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3C" w14:textId="77777777" w:rsidR="00F46999" w:rsidRPr="003430F0" w:rsidRDefault="00CD20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666730"/>
      <w:bookmarkEnd w:id="0"/>
      <w:r w:rsidRPr="003430F0">
        <w:rPr>
          <w:rFonts w:ascii="Times New Roman" w:hAnsi="Times New Roman" w:cs="Times New Roman"/>
          <w:b/>
          <w:bCs/>
          <w:sz w:val="24"/>
          <w:szCs w:val="24"/>
        </w:rPr>
        <w:t>ПРИМЕРНАЯ ОБРАЗОВАТЕЛЬНАЯ ПРОГРАММА</w:t>
      </w:r>
    </w:p>
    <w:p w14:paraId="710C9D4D" w14:textId="77777777" w:rsidR="00F46999" w:rsidRPr="003430F0" w:rsidRDefault="00CD20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0F0">
        <w:rPr>
          <w:rFonts w:ascii="Times New Roman" w:hAnsi="Times New Roman" w:cs="Times New Roman"/>
          <w:b/>
          <w:bCs/>
          <w:sz w:val="24"/>
          <w:szCs w:val="24"/>
        </w:rPr>
        <w:t>СРЕДНЕГО ПРОФЕССИОНАЛЬНОГО ОБРАЗОВАНИЯ</w:t>
      </w:r>
    </w:p>
    <w:p w14:paraId="0BFB8F22" w14:textId="77777777" w:rsidR="00F46999" w:rsidRPr="003430F0" w:rsidRDefault="00F469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AEBE14" w14:textId="77777777" w:rsidR="00F46999" w:rsidRPr="003430F0" w:rsidRDefault="00CD2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0F0">
        <w:rPr>
          <w:rFonts w:ascii="Times New Roman" w:hAnsi="Times New Roman" w:cs="Times New Roman"/>
          <w:b/>
          <w:sz w:val="24"/>
          <w:szCs w:val="24"/>
        </w:rPr>
        <w:t>Уровень профессионального образования</w:t>
      </w:r>
    </w:p>
    <w:p w14:paraId="66BEDDFB" w14:textId="77777777" w:rsidR="00F46999" w:rsidRPr="003430F0" w:rsidRDefault="00CD207F">
      <w:pPr>
        <w:jc w:val="center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p w14:paraId="4356C26C" w14:textId="77777777" w:rsidR="00F46999" w:rsidRPr="003430F0" w:rsidRDefault="00F46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D73B6" w14:textId="77777777" w:rsidR="00F46999" w:rsidRPr="003430F0" w:rsidRDefault="00F46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CFC15" w14:textId="77777777" w:rsidR="00F46999" w:rsidRPr="003430F0" w:rsidRDefault="00F46999">
      <w:pPr>
        <w:rPr>
          <w:rFonts w:ascii="Times New Roman" w:hAnsi="Times New Roman" w:cs="Times New Roman"/>
          <w:b/>
          <w:sz w:val="24"/>
          <w:szCs w:val="24"/>
        </w:rPr>
      </w:pPr>
    </w:p>
    <w:p w14:paraId="635FB247" w14:textId="77777777" w:rsidR="00F46999" w:rsidRPr="003430F0" w:rsidRDefault="00CD2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0F0">
        <w:rPr>
          <w:rFonts w:ascii="Times New Roman" w:hAnsi="Times New Roman" w:cs="Times New Roman"/>
          <w:b/>
          <w:sz w:val="24"/>
          <w:szCs w:val="24"/>
        </w:rPr>
        <w:t>Образовательная программа</w:t>
      </w:r>
    </w:p>
    <w:p w14:paraId="69474959" w14:textId="77777777" w:rsidR="00F46999" w:rsidRPr="003430F0" w:rsidRDefault="00CD207F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430F0">
        <w:rPr>
          <w:rFonts w:ascii="Times New Roman" w:eastAsia="Calibri" w:hAnsi="Times New Roman" w:cs="Times New Roman"/>
          <w:i/>
          <w:sz w:val="24"/>
          <w:szCs w:val="24"/>
        </w:rPr>
        <w:t>подготовки специалистов среднего звена</w:t>
      </w:r>
    </w:p>
    <w:p w14:paraId="6ED5C953" w14:textId="77777777" w:rsidR="00F46999" w:rsidRPr="003430F0" w:rsidRDefault="00F46999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A9967DF" w14:textId="77777777" w:rsidR="00F46999" w:rsidRPr="003430F0" w:rsidRDefault="00CD207F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430F0">
        <w:rPr>
          <w:rFonts w:ascii="Times New Roman" w:eastAsia="Calibri" w:hAnsi="Times New Roman" w:cs="Times New Roman"/>
          <w:b/>
          <w:iCs/>
          <w:sz w:val="24"/>
          <w:szCs w:val="24"/>
        </w:rPr>
        <w:t>Специальность</w:t>
      </w:r>
    </w:p>
    <w:p w14:paraId="0A328D16" w14:textId="77777777" w:rsidR="00F46999" w:rsidRPr="003430F0" w:rsidRDefault="00CD207F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430F0">
        <w:rPr>
          <w:rFonts w:ascii="Times New Roman" w:eastAsia="Calibri" w:hAnsi="Times New Roman" w:cs="Times New Roman"/>
          <w:b/>
          <w:iCs/>
          <w:sz w:val="24"/>
          <w:szCs w:val="24"/>
        </w:rPr>
        <w:t>11.02.06 Техническая эксплуатация транспортного радиоэлектронного оборудования</w:t>
      </w:r>
    </w:p>
    <w:p w14:paraId="505B4BE0" w14:textId="77777777" w:rsidR="00F46999" w:rsidRPr="003430F0" w:rsidRDefault="00CD207F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430F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(по видам транспорта)</w:t>
      </w:r>
    </w:p>
    <w:p w14:paraId="597AA3C5" w14:textId="77777777" w:rsidR="00F46999" w:rsidRPr="003430F0" w:rsidRDefault="00F46999">
      <w:pPr>
        <w:jc w:val="center"/>
        <w:rPr>
          <w:rFonts w:ascii="Times New Roman" w:eastAsia="Calibri" w:hAnsi="Times New Roman" w:cs="Times New Roman"/>
          <w:bCs/>
        </w:rPr>
      </w:pPr>
    </w:p>
    <w:p w14:paraId="50E99CC6" w14:textId="77777777" w:rsidR="00F46999" w:rsidRPr="003430F0" w:rsidRDefault="00F46999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D303A76" w14:textId="77777777" w:rsidR="00F46999" w:rsidRPr="003430F0" w:rsidRDefault="00CD207F">
      <w:pPr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На базе на базе среднего общего образования </w:t>
      </w:r>
    </w:p>
    <w:p w14:paraId="2E3F953D" w14:textId="77777777" w:rsidR="00F46999" w:rsidRPr="003430F0" w:rsidRDefault="00F469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4D0CDE" w14:textId="77777777" w:rsidR="00F46999" w:rsidRPr="003430F0" w:rsidRDefault="00F469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F373F9" w14:textId="77777777" w:rsidR="00F46999" w:rsidRPr="003430F0" w:rsidRDefault="00CD2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0F0">
        <w:rPr>
          <w:rFonts w:ascii="Times New Roman" w:hAnsi="Times New Roman" w:cs="Times New Roman"/>
          <w:b/>
          <w:sz w:val="24"/>
          <w:szCs w:val="24"/>
        </w:rPr>
        <w:t>Квалификация (и) выпускника</w:t>
      </w:r>
    </w:p>
    <w:p w14:paraId="7CB4CA54" w14:textId="77777777" w:rsidR="00F46999" w:rsidRPr="003430F0" w:rsidRDefault="00CD207F">
      <w:pPr>
        <w:jc w:val="center"/>
        <w:rPr>
          <w:rFonts w:ascii="Times New Roman" w:eastAsia="Calibri" w:hAnsi="Times New Roman" w:cs="Times New Roman"/>
          <w:i/>
          <w:sz w:val="20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>Техник</w:t>
      </w:r>
    </w:p>
    <w:p w14:paraId="3EC30588" w14:textId="77777777" w:rsidR="00F46999" w:rsidRPr="003430F0" w:rsidRDefault="00F46999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5AB8068D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60E02863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127A3DA7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769BE16B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5523B716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5633B283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p w14:paraId="18543E88" w14:textId="77777777" w:rsidR="00F46999" w:rsidRPr="003430F0" w:rsidRDefault="00F469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43" w:type="dxa"/>
        <w:tblLook w:val="04A0" w:firstRow="1" w:lastRow="0" w:firstColumn="1" w:lastColumn="0" w:noHBand="0" w:noVBand="1"/>
      </w:tblPr>
      <w:tblGrid>
        <w:gridCol w:w="4253"/>
        <w:gridCol w:w="5090"/>
      </w:tblGrid>
      <w:tr w:rsidR="003430F0" w:rsidRPr="003430F0" w14:paraId="6233CADF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72EFB34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</w:t>
            </w:r>
            <w:r w:rsidRPr="003430F0">
              <w:rPr>
                <w:rFonts w:ascii="Times New Roman" w:hAnsi="Times New Roman"/>
                <w:b/>
                <w:sz w:val="24"/>
                <w:szCs w:val="24"/>
              </w:rPr>
              <w:t xml:space="preserve">в системе среднего профессионального образования </w:t>
            </w:r>
            <w:r w:rsidRPr="003430F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УГПС 11.00.00 </w:t>
            </w:r>
            <w:r w:rsidRPr="003430F0">
              <w:rPr>
                <w:rFonts w:ascii="Times New Roman" w:hAnsi="Times New Roman"/>
                <w:b/>
                <w:sz w:val="24"/>
                <w:szCs w:val="24"/>
              </w:rPr>
              <w:t>___________</w:t>
            </w: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0BEB79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F96DAA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4FF43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57D15E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0307EDA0" w14:textId="6D8C2B36" w:rsidR="00F46999" w:rsidRPr="003430F0" w:rsidRDefault="00824E00" w:rsidP="00824E0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№ 4 от 15.10.2025</w:t>
            </w:r>
          </w:p>
        </w:tc>
      </w:tr>
      <w:tr w:rsidR="003430F0" w:rsidRPr="003430F0" w14:paraId="5CB6C089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77FAAC3F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66AED88F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  <w:tr w:rsidR="003430F0" w:rsidRPr="003430F0" w14:paraId="60AE7813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6A0538C2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55F676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Зарегистрировано </w:t>
            </w: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в государственном реестре </w:t>
            </w:r>
          </w:p>
          <w:p w14:paraId="180DEC9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39924D" w14:textId="1B3D35EA" w:rsidR="00F46999" w:rsidRPr="003430F0" w:rsidRDefault="0084151A" w:rsidP="008415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</w:tr>
      <w:tr w:rsidR="003430F0" w:rsidRPr="003430F0" w14:paraId="29962CC0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2041648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BA0036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430F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(регистрационный номер)</w:t>
            </w:r>
          </w:p>
          <w:p w14:paraId="05A6CC72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  <w:p w14:paraId="6AFDE70F" w14:textId="347738FE" w:rsidR="00F46999" w:rsidRPr="009D1636" w:rsidRDefault="0084151A" w:rsidP="008415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636">
              <w:rPr>
                <w:rFonts w:ascii="Times New Roman" w:eastAsia="Calibri" w:hAnsi="Times New Roman" w:cs="Times New Roman"/>
                <w:sz w:val="24"/>
                <w:szCs w:val="24"/>
              </w:rPr>
              <w:t>Приказ ФГБОУ ДПО ИРПО № 01-09-681/2025 от 24.12.2025</w:t>
            </w:r>
            <w:r w:rsidR="00CD207F" w:rsidRPr="009D1636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</w:p>
        </w:tc>
      </w:tr>
      <w:tr w:rsidR="00F46999" w:rsidRPr="003430F0" w14:paraId="3DB2B86E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013F96C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7F88C9CD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430F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</w:tbl>
    <w:p w14:paraId="0C5A3C31" w14:textId="77777777" w:rsidR="00F46999" w:rsidRPr="003430F0" w:rsidRDefault="00F46999">
      <w:pPr>
        <w:rPr>
          <w:rFonts w:ascii="Times New Roman" w:eastAsia="Calibri" w:hAnsi="Times New Roman" w:cs="Times New Roman"/>
          <w:sz w:val="24"/>
          <w:szCs w:val="24"/>
        </w:rPr>
      </w:pPr>
    </w:p>
    <w:p w14:paraId="7CC3CA4F" w14:textId="77777777" w:rsidR="00F46999" w:rsidRPr="003430F0" w:rsidRDefault="00F46999">
      <w:pPr>
        <w:rPr>
          <w:rFonts w:ascii="Times New Roman" w:eastAsia="Calibri" w:hAnsi="Times New Roman" w:cs="Times New Roman"/>
          <w:sz w:val="24"/>
          <w:szCs w:val="24"/>
        </w:rPr>
      </w:pPr>
    </w:p>
    <w:p w14:paraId="7E3546D6" w14:textId="77777777" w:rsidR="00F46999" w:rsidRPr="003430F0" w:rsidRDefault="00CD207F">
      <w:pPr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thick"/>
        </w:rPr>
        <w:sectPr w:rsidR="00F46999" w:rsidRPr="003430F0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3430F0">
        <w:rPr>
          <w:rFonts w:ascii="Times New Roman" w:hAnsi="Times New Roman" w:cs="Times New Roman"/>
          <w:b/>
          <w:sz w:val="24"/>
          <w:szCs w:val="24"/>
        </w:rPr>
        <w:t>2025 год</w:t>
      </w:r>
    </w:p>
    <w:p w14:paraId="5CEB6F9C" w14:textId="77777777" w:rsidR="00F46999" w:rsidRPr="003430F0" w:rsidRDefault="00CD207F">
      <w:pPr>
        <w:suppressAutoHyphens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0F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Разработчики образовательной программы</w:t>
      </w:r>
    </w:p>
    <w:p w14:paraId="4F2594DA" w14:textId="77777777" w:rsidR="00F46999" w:rsidRPr="003430F0" w:rsidRDefault="00F46999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FCC5F96" w14:textId="77777777" w:rsidR="00F46999" w:rsidRPr="003430F0" w:rsidRDefault="00CD207F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3430F0">
        <w:rPr>
          <w:rFonts w:ascii="Times New Roman" w:hAnsi="Times New Roman"/>
          <w:b/>
          <w:sz w:val="24"/>
          <w:szCs w:val="24"/>
        </w:rPr>
        <w:t>Группа разработчиков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6520"/>
      </w:tblGrid>
      <w:tr w:rsidR="003430F0" w:rsidRPr="003430F0" w14:paraId="1D61DDAF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905" w14:textId="77777777" w:rsidR="00F46999" w:rsidRPr="003430F0" w:rsidRDefault="00CD207F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0B1B" w14:textId="77777777" w:rsidR="00F46999" w:rsidRPr="003430F0" w:rsidRDefault="00CD207F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3430F0" w:rsidRPr="003430F0" w14:paraId="6DD13FFC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3201" w14:textId="08859EC8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Тощев Александр Константинович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2960" w14:textId="092900D4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Санкт-Петербургский техникум железнодорожного транспорта — структурное подразделение федерального государственного бюджетного образовательного учреждения высшего образования «Петербургский государственный университет путей сообщения Императора Александра I», преподаватель, член УМК, член ФУМО СПО 11.00.00</w:t>
            </w:r>
          </w:p>
        </w:tc>
      </w:tr>
      <w:tr w:rsidR="003430F0" w:rsidRPr="003430F0" w14:paraId="5E26B7DA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86FC" w14:textId="051171E7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Тарелкина Маргарита Борисовна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56D4" w14:textId="77777777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«Петербургский государственный университет путей сообщения Императора Александра I»  </w:t>
            </w:r>
          </w:p>
          <w:p w14:paraId="2A4EC76D" w14:textId="77777777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(ФГБОУ ВО ПГУПС)</w:t>
            </w:r>
          </w:p>
          <w:p w14:paraId="36971C55" w14:textId="37019827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Ярославский филиал ПГУПС, преподаватель, член УМК, член ФУМО СПО 11.00.00</w:t>
            </w:r>
          </w:p>
        </w:tc>
      </w:tr>
      <w:tr w:rsidR="003430F0" w:rsidRPr="003430F0" w14:paraId="347D5BCB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1145" w14:textId="22885718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Дмитриева Татьяна Федоровна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4D32" w14:textId="638209E2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Улан-Удэнский колледж железнодорожного транспорта – филиал </w:t>
            </w:r>
            <w:proofErr w:type="spellStart"/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ИрГУПС</w:t>
            </w:r>
            <w:proofErr w:type="spellEnd"/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, преподаватель, член УМК, член ФУМО СПО 11.00.00</w:t>
            </w:r>
          </w:p>
        </w:tc>
      </w:tr>
      <w:tr w:rsidR="003430F0" w:rsidRPr="003430F0" w14:paraId="6EA8B5D1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5269" w14:textId="0EC21EF6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Неудахина Наталья Евгеньевна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73EB" w14:textId="2EA2BA4B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Тамбовский техникум железнодорожного транспорта – филиал ФГБОУ ВО «Ростовский государственный университет путей сообщения», преподаватель, член УМК</w:t>
            </w:r>
          </w:p>
        </w:tc>
      </w:tr>
      <w:tr w:rsidR="003430F0" w:rsidRPr="003430F0" w14:paraId="3B14B775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FCA6" w14:textId="2190DD76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Марчак</w:t>
            </w:r>
            <w:proofErr w:type="spellEnd"/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Алла Викторовна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5189" w14:textId="4D8CB05D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Ухтинский техникум железнодорожного транспорта – филиал ФГБОУ ВО ПГУПС, преподаватель, член УМК</w:t>
            </w:r>
          </w:p>
        </w:tc>
      </w:tr>
      <w:tr w:rsidR="004A4B99" w:rsidRPr="003430F0" w14:paraId="5E7655FE" w14:textId="77777777" w:rsidTr="004A4B99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D04F" w14:textId="2956B7FA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Дорофеева Надежда Анатольевна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2125" w14:textId="7EDCC3A3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Хабаровский техникум железнодорожного транспорта ФГБОУ ВО ДВГУПС, преподаватель, член УМК</w:t>
            </w:r>
          </w:p>
        </w:tc>
      </w:tr>
    </w:tbl>
    <w:p w14:paraId="7CCDCB09" w14:textId="77777777" w:rsidR="00F46999" w:rsidRPr="003430F0" w:rsidRDefault="00F46999">
      <w:pPr>
        <w:ind w:left="-142" w:firstLine="567"/>
        <w:rPr>
          <w:rFonts w:ascii="Times New Roman" w:hAnsi="Times New Roman"/>
          <w:sz w:val="24"/>
          <w:szCs w:val="24"/>
        </w:rPr>
      </w:pPr>
    </w:p>
    <w:p w14:paraId="7DF30955" w14:textId="77777777" w:rsidR="00F46999" w:rsidRPr="003430F0" w:rsidRDefault="00CD207F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 w:rsidRPr="003430F0">
        <w:rPr>
          <w:rFonts w:ascii="Times New Roman" w:hAnsi="Times New Roman"/>
          <w:b/>
          <w:sz w:val="24"/>
          <w:szCs w:val="24"/>
        </w:rPr>
        <w:t>Руководители группы: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3430F0" w:rsidRPr="003430F0" w14:paraId="62D83ED7" w14:textId="77777777" w:rsidTr="00445263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05D3" w14:textId="77777777" w:rsidR="00F46999" w:rsidRPr="003430F0" w:rsidRDefault="00CD207F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6AE9" w14:textId="77777777" w:rsidR="00F46999" w:rsidRPr="003430F0" w:rsidRDefault="00CD207F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:rsidR="003430F0" w:rsidRPr="003430F0" w14:paraId="53438757" w14:textId="77777777" w:rsidTr="00445263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A1EA" w14:textId="42434A68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Кабанова Алеся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3F63" w14:textId="1CC81BFE" w:rsidR="004A4B99" w:rsidRPr="003430F0" w:rsidRDefault="004A4B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Томский техникум железнодорожного транспорта – филиал СГУПС, преподаватель, </w:t>
            </w:r>
            <w:r w:rsidR="006069C3"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11.02.06, </w:t>
            </w:r>
            <w:r w:rsidRPr="003430F0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УМК, член ФУМО СПО 11.00.00, менеджер компетенции «Монтажи обслуживание радиоэлектронного оборудования на железнодорожном транспорте»</w:t>
            </w:r>
          </w:p>
        </w:tc>
      </w:tr>
      <w:tr w:rsidR="00F46999" w:rsidRPr="003430F0" w14:paraId="705E1A99" w14:textId="77777777" w:rsidTr="00445263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E4B" w14:textId="77777777" w:rsidR="00F46999" w:rsidRPr="003430F0" w:rsidRDefault="00F469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9D58" w14:textId="77777777" w:rsidR="00F46999" w:rsidRPr="003430F0" w:rsidRDefault="00F46999" w:rsidP="00445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52F536B" w14:textId="77777777" w:rsidR="00F46999" w:rsidRPr="003430F0" w:rsidRDefault="00F46999" w:rsidP="00445263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3430F0" w:rsidRPr="003430F0" w14:paraId="5A30CB1A" w14:textId="77777777" w:rsidTr="00445263">
        <w:tc>
          <w:tcPr>
            <w:tcW w:w="3544" w:type="dxa"/>
            <w:shd w:val="clear" w:color="auto" w:fill="auto"/>
          </w:tcPr>
          <w:p w14:paraId="1D678A5B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shd w:val="clear" w:color="auto" w:fill="auto"/>
          </w:tcPr>
          <w:p w14:paraId="28337C35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6999" w:rsidRPr="003430F0" w14:paraId="1A420EA1" w14:textId="77777777" w:rsidTr="00445263">
        <w:tc>
          <w:tcPr>
            <w:tcW w:w="3544" w:type="dxa"/>
            <w:shd w:val="clear" w:color="auto" w:fill="auto"/>
          </w:tcPr>
          <w:p w14:paraId="1CEC9A1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Экспертные организации:</w:t>
            </w:r>
          </w:p>
        </w:tc>
        <w:tc>
          <w:tcPr>
            <w:tcW w:w="6379" w:type="dxa"/>
            <w:shd w:val="clear" w:color="auto" w:fill="auto"/>
          </w:tcPr>
          <w:p w14:paraId="3BDFF836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6CE3DBF" w14:textId="77777777" w:rsidR="006069C3" w:rsidRPr="003430F0" w:rsidRDefault="006069C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37F640" w14:textId="70A6E04A" w:rsidR="00F46999" w:rsidRPr="003430F0" w:rsidRDefault="006069C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Московский колледж транспорта федерального государственного автономного образовательного учреждения высшего образования «Российский университет транспорта»</w:t>
      </w:r>
    </w:p>
    <w:p w14:paraId="4CF758E3" w14:textId="77777777" w:rsidR="006069C3" w:rsidRPr="003430F0" w:rsidRDefault="006069C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19ECC8" w14:textId="497AB4E7" w:rsidR="006069C3" w:rsidRPr="003430F0" w:rsidRDefault="006069C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Кузбасский региональный центр связи – структурное подразделение Новосибирской дирекции связи Центральной станции связи – филиала ОАО «РЖД»</w:t>
      </w:r>
    </w:p>
    <w:p w14:paraId="23D6EDF3" w14:textId="77777777" w:rsidR="006069C3" w:rsidRPr="003430F0" w:rsidRDefault="006069C3">
      <w:pPr>
        <w:rPr>
          <w:rFonts w:ascii="Times New Roman" w:hAnsi="Times New Roman" w:cs="Times New Roman"/>
          <w:sz w:val="24"/>
          <w:szCs w:val="24"/>
        </w:rPr>
      </w:pPr>
    </w:p>
    <w:p w14:paraId="07734930" w14:textId="37E2E73F" w:rsidR="006069C3" w:rsidRPr="003430F0" w:rsidRDefault="006069C3" w:rsidP="006069C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Мичуринский региональный центр связи – структурное подразделение Воронежской дирекции связи – структурного подразделения Центральной станции связи – филиала ОАО «РЖД»</w:t>
      </w:r>
    </w:p>
    <w:p w14:paraId="44EEE531" w14:textId="77777777" w:rsidR="00F46999" w:rsidRPr="003430F0" w:rsidRDefault="00CD207F">
      <w:pPr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br w:type="page"/>
      </w:r>
    </w:p>
    <w:p w14:paraId="1BDB7107" w14:textId="77777777" w:rsidR="00F46999" w:rsidRPr="003430F0" w:rsidRDefault="00F46999">
      <w:pPr>
        <w:jc w:val="center"/>
        <w:rPr>
          <w:rFonts w:ascii="Times New Roman" w:hAnsi="Times New Roman" w:cs="Times New Roman"/>
          <w:sz w:val="24"/>
          <w:szCs w:val="24"/>
        </w:rPr>
        <w:sectPr w:rsidR="00F46999" w:rsidRPr="003430F0">
          <w:headerReference w:type="first" r:id="rId10"/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4C8BE66B" w14:textId="77777777" w:rsidR="00F46999" w:rsidRPr="003430F0" w:rsidRDefault="00CD20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68082010"/>
      <w:r w:rsidRPr="003430F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Style w:val="a8"/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/>
        </w:rPr>
        <w:id w:val="278464138"/>
        <w:docPartObj>
          <w:docPartGallery w:val="Table of Contents"/>
          <w:docPartUnique/>
        </w:docPartObj>
      </w:sdtPr>
      <w:sdtEndPr>
        <w:rPr>
          <w:rStyle w:val="a0"/>
          <w:sz w:val="24"/>
          <w:szCs w:val="24"/>
          <w:u w:val="none"/>
        </w:rPr>
      </w:sdtEndPr>
      <w:sdtContent>
        <w:p w14:paraId="2E137EA6" w14:textId="77777777" w:rsidR="00F46999" w:rsidRPr="003430F0" w:rsidRDefault="00F46999">
          <w:pPr>
            <w:pStyle w:val="1f6"/>
            <w:spacing w:before="0" w:line="240" w:lineRule="auto"/>
            <w:rPr>
              <w:rStyle w:val="a8"/>
              <w:rFonts w:ascii="Times New Roman" w:eastAsiaTheme="minorHAnsi" w:hAnsi="Times New Roman" w:cs="Times New Roman"/>
              <w:b/>
              <w:bCs/>
              <w:color w:val="auto"/>
              <w:lang w:eastAsia="en-US"/>
            </w:rPr>
          </w:pPr>
        </w:p>
        <w:p w14:paraId="3CEE6FBC" w14:textId="77777777" w:rsidR="00CC3DF2" w:rsidRPr="003430F0" w:rsidRDefault="00CD207F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sz w:val="24"/>
              <w:szCs w:val="24"/>
            </w:rPr>
            <w:fldChar w:fldCharType="begin"/>
          </w:r>
          <w:r w:rsidRPr="003430F0">
            <w:rPr>
              <w:sz w:val="24"/>
              <w:szCs w:val="24"/>
            </w:rPr>
            <w:instrText xml:space="preserve"> TOC \o "1-3" \u </w:instrText>
          </w:r>
          <w:r w:rsidRPr="003430F0">
            <w:rPr>
              <w:sz w:val="24"/>
              <w:szCs w:val="24"/>
            </w:rPr>
            <w:fldChar w:fldCharType="separate"/>
          </w:r>
          <w:r w:rsidR="00CC3DF2" w:rsidRPr="003430F0">
            <w:rPr>
              <w:noProof/>
            </w:rPr>
            <w:t>Раздел 1. Общие положения</w:t>
          </w:r>
          <w:r w:rsidR="00CC3DF2" w:rsidRPr="003430F0">
            <w:rPr>
              <w:noProof/>
            </w:rPr>
            <w:tab/>
          </w:r>
          <w:r w:rsidR="00CC3DF2" w:rsidRPr="003430F0">
            <w:rPr>
              <w:noProof/>
            </w:rPr>
            <w:fldChar w:fldCharType="begin"/>
          </w:r>
          <w:r w:rsidR="00CC3DF2" w:rsidRPr="003430F0">
            <w:rPr>
              <w:noProof/>
            </w:rPr>
            <w:instrText xml:space="preserve"> PAGEREF _Toc209135974 \h </w:instrText>
          </w:r>
          <w:r w:rsidR="00CC3DF2" w:rsidRPr="003430F0">
            <w:rPr>
              <w:noProof/>
            </w:rPr>
          </w:r>
          <w:r w:rsidR="00CC3DF2" w:rsidRPr="003430F0">
            <w:rPr>
              <w:noProof/>
            </w:rPr>
            <w:fldChar w:fldCharType="separate"/>
          </w:r>
          <w:r w:rsidR="00CC3DF2" w:rsidRPr="003430F0">
            <w:rPr>
              <w:noProof/>
            </w:rPr>
            <w:t>5</w:t>
          </w:r>
          <w:r w:rsidR="00CC3DF2" w:rsidRPr="003430F0">
            <w:rPr>
              <w:noProof/>
            </w:rPr>
            <w:fldChar w:fldCharType="end"/>
          </w:r>
        </w:p>
        <w:p w14:paraId="22415970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1.1. Назначение примерной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_Toc209135975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5</w:t>
          </w:r>
          <w:r w:rsidRPr="003430F0">
            <w:rPr>
              <w:noProof/>
            </w:rPr>
            <w:fldChar w:fldCharType="end"/>
          </w:r>
        </w:p>
        <w:p w14:paraId="4010E4DF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1.2. Нормативные документы.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_Toc209135976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5</w:t>
          </w:r>
          <w:r w:rsidRPr="003430F0">
            <w:rPr>
              <w:noProof/>
            </w:rPr>
            <w:fldChar w:fldCharType="end"/>
          </w:r>
        </w:p>
        <w:p w14:paraId="632907EA" w14:textId="77777777" w:rsidR="00CC3DF2" w:rsidRPr="003430F0" w:rsidRDefault="00CC3DF2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noProof/>
            </w:rPr>
            <w:t>Раздел 2. Основные характеристики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_Toc209135977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6</w:t>
          </w:r>
          <w:r w:rsidRPr="003430F0">
            <w:rPr>
              <w:noProof/>
            </w:rPr>
            <w:fldChar w:fldCharType="end"/>
          </w:r>
        </w:p>
        <w:p w14:paraId="38219218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/>
              <w:bCs/>
              <w:noProof/>
            </w:rPr>
            <w:t>342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_Toc209135978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7</w:t>
          </w:r>
          <w:r w:rsidRPr="003430F0">
            <w:rPr>
              <w:noProof/>
            </w:rPr>
            <w:fldChar w:fldCharType="end"/>
          </w:r>
        </w:p>
        <w:p w14:paraId="7AEE86BF" w14:textId="77777777" w:rsidR="00CC3DF2" w:rsidRPr="003430F0" w:rsidRDefault="00CC3DF2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noProof/>
            </w:rPr>
            <w:t>Раздел 3. Характеристика профессиональной деятельности выпускника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_Toc209135979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7</w:t>
          </w:r>
          <w:r w:rsidRPr="003430F0">
            <w:rPr>
              <w:noProof/>
            </w:rPr>
            <w:fldChar w:fldCharType="end"/>
          </w:r>
        </w:p>
        <w:p w14:paraId="2BB43A09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3.1. Область(и) профессиональной деятельности выпускников: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_Toc209135980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7</w:t>
          </w:r>
          <w:r w:rsidRPr="003430F0">
            <w:rPr>
              <w:noProof/>
            </w:rPr>
            <w:fldChar w:fldCharType="end"/>
          </w:r>
        </w:p>
        <w:p w14:paraId="44BC7513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3.2. Профессиональные стандарты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_Toc209135984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7</w:t>
          </w:r>
          <w:r w:rsidRPr="003430F0">
            <w:rPr>
              <w:noProof/>
            </w:rPr>
            <w:fldChar w:fldCharType="end"/>
          </w:r>
        </w:p>
        <w:p w14:paraId="0CE425F5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3.3. Осваиваемые виды деятельности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_Toc209135985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10</w:t>
          </w:r>
          <w:r w:rsidRPr="003430F0">
            <w:rPr>
              <w:noProof/>
            </w:rPr>
            <w:fldChar w:fldCharType="end"/>
          </w:r>
        </w:p>
        <w:p w14:paraId="5A9932EB" w14:textId="77777777" w:rsidR="00CC3DF2" w:rsidRPr="003430F0" w:rsidRDefault="00CC3DF2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noProof/>
            </w:rPr>
            <w:t>Раздел 4. Планируемые результаты освоения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_Toc209135989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13</w:t>
          </w:r>
          <w:r w:rsidRPr="003430F0">
            <w:rPr>
              <w:noProof/>
            </w:rPr>
            <w:fldChar w:fldCharType="end"/>
          </w:r>
        </w:p>
        <w:p w14:paraId="42434D1E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4.1. Общие компетенции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_Toc209135990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13</w:t>
          </w:r>
          <w:r w:rsidRPr="003430F0">
            <w:rPr>
              <w:noProof/>
            </w:rPr>
            <w:fldChar w:fldCharType="end"/>
          </w:r>
        </w:p>
        <w:p w14:paraId="2AF25962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4.2. Профессиональные компетенции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_Toc209135991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17</w:t>
          </w:r>
          <w:r w:rsidRPr="003430F0">
            <w:rPr>
              <w:noProof/>
            </w:rPr>
            <w:fldChar w:fldCharType="end"/>
          </w:r>
        </w:p>
        <w:p w14:paraId="2E5BC424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4.3. Примерная матрица компетенций выпускника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_Toc209135992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35</w:t>
          </w:r>
          <w:r w:rsidRPr="003430F0">
            <w:rPr>
              <w:noProof/>
            </w:rPr>
            <w:fldChar w:fldCharType="end"/>
          </w:r>
        </w:p>
        <w:p w14:paraId="1180741F" w14:textId="77777777" w:rsidR="00CC3DF2" w:rsidRPr="003430F0" w:rsidRDefault="00CC3DF2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noProof/>
            </w:rPr>
            <w:t>Раздел 5. Примерная структура и содержание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_Toc209135993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38</w:t>
          </w:r>
          <w:r w:rsidRPr="003430F0">
            <w:rPr>
              <w:noProof/>
            </w:rPr>
            <w:fldChar w:fldCharType="end"/>
          </w:r>
        </w:p>
        <w:p w14:paraId="07F370FA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5.1. Примерный учебный план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_Toc209135994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38</w:t>
          </w:r>
          <w:r w:rsidRPr="003430F0">
            <w:rPr>
              <w:noProof/>
            </w:rPr>
            <w:fldChar w:fldCharType="end"/>
          </w:r>
        </w:p>
        <w:p w14:paraId="2141E4A3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5.3. Примерные рабочие программы учебных дисциплин</w:t>
          </w:r>
          <w:r w:rsidRPr="003430F0">
            <w:rPr>
              <w:noProof/>
            </w:rPr>
            <w:t xml:space="preserve"> и профессиональных модулей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_Toc209135995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42</w:t>
          </w:r>
          <w:r w:rsidRPr="003430F0">
            <w:rPr>
              <w:noProof/>
            </w:rPr>
            <w:fldChar w:fldCharType="end"/>
          </w:r>
        </w:p>
        <w:p w14:paraId="77ED156E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 xml:space="preserve">5.4. Примерная рабочая программа воспитания </w:t>
          </w:r>
          <w:r w:rsidRPr="003430F0">
            <w:rPr>
              <w:noProof/>
            </w:rPr>
            <w:t>и примерный календарный план воспитательной работы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_Toc209135996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42</w:t>
          </w:r>
          <w:r w:rsidRPr="003430F0">
            <w:rPr>
              <w:noProof/>
            </w:rPr>
            <w:fldChar w:fldCharType="end"/>
          </w:r>
        </w:p>
        <w:p w14:paraId="5D5C2375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5.5 Практическая подготовка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_Toc209135997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42</w:t>
          </w:r>
          <w:r w:rsidRPr="003430F0">
            <w:rPr>
              <w:noProof/>
            </w:rPr>
            <w:fldChar w:fldCharType="end"/>
          </w:r>
        </w:p>
        <w:p w14:paraId="32C91B24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noProof/>
            </w:rPr>
            <w:t>5.6. Государственная итоговая аттестация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_Toc209135998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42</w:t>
          </w:r>
          <w:r w:rsidRPr="003430F0">
            <w:rPr>
              <w:noProof/>
            </w:rPr>
            <w:fldChar w:fldCharType="end"/>
          </w:r>
        </w:p>
        <w:p w14:paraId="68231389" w14:textId="77777777" w:rsidR="00CC3DF2" w:rsidRPr="003430F0" w:rsidRDefault="00CC3DF2">
          <w:pPr>
            <w:pStyle w:val="18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3430F0">
            <w:rPr>
              <w:noProof/>
            </w:rPr>
            <w:t>Раздел 6. Примерные условия реализации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_Toc209135999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43</w:t>
          </w:r>
          <w:r w:rsidRPr="003430F0">
            <w:rPr>
              <w:noProof/>
            </w:rPr>
            <w:fldChar w:fldCharType="end"/>
          </w:r>
        </w:p>
        <w:p w14:paraId="24B15858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6.1. Материально-техническое и учебно-методическое обеспечение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_Toc209136000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43</w:t>
          </w:r>
          <w:r w:rsidRPr="003430F0">
            <w:rPr>
              <w:noProof/>
            </w:rPr>
            <w:fldChar w:fldCharType="end"/>
          </w:r>
        </w:p>
        <w:p w14:paraId="4296FF2F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6.2. Применение электронного обучения и дистанционных образовательных технологий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_Toc209136001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43</w:t>
          </w:r>
          <w:r w:rsidRPr="003430F0">
            <w:rPr>
              <w:noProof/>
            </w:rPr>
            <w:fldChar w:fldCharType="end"/>
          </w:r>
        </w:p>
        <w:p w14:paraId="35C89866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6.3. Кадровые условия реализации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_Toc209136002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44</w:t>
          </w:r>
          <w:r w:rsidRPr="003430F0">
            <w:rPr>
              <w:noProof/>
            </w:rPr>
            <w:fldChar w:fldCharType="end"/>
          </w:r>
        </w:p>
        <w:p w14:paraId="5AB8058C" w14:textId="77777777" w:rsidR="00CC3DF2" w:rsidRPr="003430F0" w:rsidRDefault="00CC3DF2">
          <w:pPr>
            <w:pStyle w:val="25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3430F0">
            <w:rPr>
              <w:bCs/>
              <w:noProof/>
            </w:rPr>
            <w:t>6.4.</w:t>
          </w:r>
          <w:r w:rsidRPr="003430F0">
            <w:rPr>
              <w:b/>
              <w:noProof/>
            </w:rPr>
            <w:t> </w:t>
          </w:r>
          <w:r w:rsidRPr="003430F0">
            <w:rPr>
              <w:rFonts w:eastAsia="Calibri"/>
              <w:bCs/>
              <w:noProof/>
              <w:lang w:eastAsia="en-US"/>
            </w:rPr>
            <w:t xml:space="preserve">Примерные расчеты </w:t>
          </w:r>
          <w:r w:rsidRPr="003430F0">
            <w:rPr>
              <w:bCs/>
              <w:noProof/>
            </w:rPr>
            <w:t>финансового обеспечения</w:t>
          </w:r>
          <w:r w:rsidRPr="003430F0">
            <w:rPr>
              <w:rFonts w:eastAsia="Calibri"/>
              <w:bCs/>
              <w:noProof/>
              <w:lang w:eastAsia="en-US"/>
            </w:rPr>
            <w:t xml:space="preserve"> реализации образовательной программы</w:t>
          </w:r>
          <w:r w:rsidRPr="003430F0">
            <w:rPr>
              <w:noProof/>
            </w:rPr>
            <w:tab/>
          </w:r>
          <w:r w:rsidRPr="003430F0">
            <w:rPr>
              <w:noProof/>
            </w:rPr>
            <w:fldChar w:fldCharType="begin"/>
          </w:r>
          <w:r w:rsidRPr="003430F0">
            <w:rPr>
              <w:noProof/>
            </w:rPr>
            <w:instrText xml:space="preserve"> PAGEREF _Toc209136004 \h </w:instrText>
          </w:r>
          <w:r w:rsidRPr="003430F0">
            <w:rPr>
              <w:noProof/>
            </w:rPr>
          </w:r>
          <w:r w:rsidRPr="003430F0">
            <w:rPr>
              <w:noProof/>
            </w:rPr>
            <w:fldChar w:fldCharType="separate"/>
          </w:r>
          <w:r w:rsidRPr="003430F0">
            <w:rPr>
              <w:noProof/>
            </w:rPr>
            <w:t>44</w:t>
          </w:r>
          <w:r w:rsidRPr="003430F0">
            <w:rPr>
              <w:noProof/>
            </w:rPr>
            <w:fldChar w:fldCharType="end"/>
          </w:r>
        </w:p>
        <w:p w14:paraId="60B99FDA" w14:textId="77777777" w:rsidR="00F46999" w:rsidRPr="003430F0" w:rsidRDefault="00CD207F">
          <w:pPr>
            <w:tabs>
              <w:tab w:val="right" w:leader="dot" w:pos="9356"/>
            </w:tabs>
            <w:rPr>
              <w:rFonts w:ascii="Times New Roman" w:hAnsi="Times New Roman" w:cs="Times New Roman"/>
              <w:sz w:val="24"/>
              <w:szCs w:val="24"/>
            </w:rPr>
          </w:pPr>
          <w:r w:rsidRPr="003430F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C365FC9" w14:textId="77777777" w:rsidR="00F46999" w:rsidRPr="003430F0" w:rsidRDefault="00CD207F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5D0589F2" w14:textId="77777777" w:rsidR="00F46999" w:rsidRPr="003430F0" w:rsidRDefault="00CD207F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3889E048" w14:textId="77777777" w:rsidR="00F46999" w:rsidRPr="003430F0" w:rsidRDefault="00CD207F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1C6DFC0E" w14:textId="77777777" w:rsidR="00F46999" w:rsidRPr="003430F0" w:rsidRDefault="00CD207F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Приложение 4. Примерная программа государственной итоговой аттестации</w:t>
      </w:r>
    </w:p>
    <w:p w14:paraId="426B6D04" w14:textId="77777777" w:rsidR="00F46999" w:rsidRPr="003430F0" w:rsidRDefault="00CD207F">
      <w:pPr>
        <w:suppressAutoHyphens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  <w:bookmarkStart w:id="2" w:name="_Toc103593992"/>
      <w:bookmarkStart w:id="3" w:name="_Toc460855517"/>
      <w:bookmarkStart w:id="4" w:name="_Toc460939924"/>
      <w:bookmarkEnd w:id="1"/>
      <w:r w:rsidRPr="003430F0">
        <w:rPr>
          <w:rFonts w:ascii="Times New Roman" w:hAnsi="Times New Roman" w:cs="Times New Roman"/>
          <w:sz w:val="24"/>
          <w:szCs w:val="24"/>
        </w:rPr>
        <w:br w:type="page"/>
      </w:r>
    </w:p>
    <w:p w14:paraId="2E421AAE" w14:textId="77777777" w:rsidR="00F46999" w:rsidRPr="003430F0" w:rsidRDefault="00CD207F">
      <w:pPr>
        <w:pStyle w:val="1"/>
        <w:spacing w:before="0" w:after="0"/>
      </w:pPr>
      <w:bookmarkStart w:id="5" w:name="_Toc209135974"/>
      <w:r w:rsidRPr="003430F0">
        <w:lastRenderedPageBreak/>
        <w:t>Раздел 1. Общие положения</w:t>
      </w:r>
      <w:bookmarkEnd w:id="2"/>
      <w:bookmarkEnd w:id="5"/>
    </w:p>
    <w:p w14:paraId="39065217" w14:textId="77777777" w:rsidR="00F46999" w:rsidRPr="003430F0" w:rsidRDefault="00F46999">
      <w:pPr>
        <w:pStyle w:val="1"/>
        <w:spacing w:before="0" w:after="0"/>
      </w:pPr>
    </w:p>
    <w:p w14:paraId="4287FDC5" w14:textId="77777777" w:rsidR="00F46999" w:rsidRPr="003430F0" w:rsidRDefault="00CD207F">
      <w:pPr>
        <w:pStyle w:val="113"/>
        <w:spacing w:after="0" w:line="240" w:lineRule="auto"/>
      </w:pPr>
      <w:bookmarkStart w:id="6" w:name="_Toc209135975"/>
      <w:r w:rsidRPr="003430F0">
        <w:t>1.1. Назначение примерной образовательной программы</w:t>
      </w:r>
      <w:bookmarkEnd w:id="6"/>
    </w:p>
    <w:p w14:paraId="761F37FE" w14:textId="110F1585" w:rsidR="00F46999" w:rsidRPr="003430F0" w:rsidRDefault="00CD207F">
      <w:pPr>
        <w:pStyle w:val="aff2"/>
        <w:ind w:left="0" w:firstLine="709"/>
        <w:jc w:val="both"/>
        <w:rPr>
          <w:rFonts w:ascii="Times New Roman" w:hAnsi="Times New Roman"/>
          <w:sz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Настоящая примерная образовательная программа среднего профессионального образования (далее – ПОП СПО) по </w:t>
      </w:r>
      <w:r w:rsidRPr="003430F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специальности </w:t>
      </w:r>
      <w:r w:rsidRPr="003430F0">
        <w:rPr>
          <w:rFonts w:ascii="Times New Roman" w:hAnsi="Times New Roman" w:cs="Times New Roman"/>
          <w:bCs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</w:t>
      </w:r>
      <w:r w:rsidRPr="003430F0">
        <w:rPr>
          <w:rFonts w:ascii="Times New Roman" w:hAnsi="Times New Roman"/>
          <w:sz w:val="24"/>
        </w:rPr>
        <w:t>по специальности 11.02.06 Техническая эксплуатация транспортного радиоэлектронного оборудования (по видам транспорта), утвержденным приказом Министерства просвещения Российской Федерации от «04» марта 2024г. № 142</w:t>
      </w:r>
      <w:r w:rsidRPr="003430F0">
        <w:rPr>
          <w:rFonts w:ascii="Times New Roman" w:hAnsi="Times New Roman"/>
          <w:i/>
          <w:sz w:val="24"/>
        </w:rPr>
        <w:t xml:space="preserve"> </w:t>
      </w:r>
      <w:r w:rsidRPr="003430F0">
        <w:rPr>
          <w:rFonts w:ascii="Times New Roman" w:hAnsi="Times New Roman"/>
          <w:sz w:val="24"/>
        </w:rPr>
        <w:t xml:space="preserve">(далее – ФГОС, ФГОС СПО). </w:t>
      </w:r>
    </w:p>
    <w:p w14:paraId="26B40BC7" w14:textId="77777777" w:rsidR="00F46999" w:rsidRPr="003430F0" w:rsidRDefault="00CD207F">
      <w:pPr>
        <w:pStyle w:val="aff2"/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 w:rsidRPr="003430F0">
        <w:rPr>
          <w:rFonts w:ascii="Times New Roman" w:hAnsi="Times New Roman"/>
          <w:sz w:val="24"/>
        </w:rPr>
        <w:t>специальности 11.02.06 Техническая эксплуатация транспортного радиоэлектронного оборудования (по видам транспорта)</w:t>
      </w:r>
      <w:r w:rsidRPr="003430F0">
        <w:rPr>
          <w:rFonts w:ascii="Times New Roman" w:hAnsi="Times New Roman" w:cs="Times New Roman"/>
          <w:bCs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6434988C" w14:textId="0AB95261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специальности среднего профессионального образования.</w:t>
      </w:r>
    </w:p>
    <w:p w14:paraId="50CD2918" w14:textId="77777777" w:rsidR="00F46999" w:rsidRPr="003430F0" w:rsidRDefault="00F46999">
      <w:pPr>
        <w:pStyle w:val="1f8"/>
        <w:rPr>
          <w:lang w:val="ru-RU"/>
        </w:rPr>
      </w:pPr>
    </w:p>
    <w:p w14:paraId="69AE6FAF" w14:textId="77777777" w:rsidR="00F46999" w:rsidRPr="003430F0" w:rsidRDefault="00CD207F">
      <w:pPr>
        <w:pStyle w:val="113"/>
        <w:spacing w:after="0" w:line="240" w:lineRule="auto"/>
      </w:pPr>
      <w:bookmarkStart w:id="7" w:name="_Toc209135976"/>
      <w:r w:rsidRPr="003430F0">
        <w:t>1.2. Нормативные документы.</w:t>
      </w:r>
      <w:bookmarkEnd w:id="7"/>
    </w:p>
    <w:p w14:paraId="63FF70FA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599E0FF2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84521878"/>
      <w:r w:rsidRPr="003430F0">
        <w:rPr>
          <w:rFonts w:ascii="Times New Roman" w:hAnsi="Times New Roman" w:cs="Times New Roman"/>
          <w:bCs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  <w:bookmarkEnd w:id="8"/>
    </w:p>
    <w:p w14:paraId="1FD68AB0" w14:textId="029A1C86" w:rsidR="00F46999" w:rsidRPr="003430F0" w:rsidRDefault="00CD20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/>
          <w:sz w:val="24"/>
        </w:rPr>
        <w:t>Федеральный государственный образовательный стандарт среднего профессионального образования по специальности 11.02.06 Техническая эксплуатация транспортного радиоэлектронного оборудования (по видам транспорта), утвержденным приказом Министерства просвещения Российской Федерации от «04» марта 2024г. № 142;</w:t>
      </w:r>
    </w:p>
    <w:p w14:paraId="04933844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/>
          <w:bCs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</w:t>
      </w:r>
      <w:r w:rsidRPr="003430F0">
        <w:rPr>
          <w:rFonts w:ascii="Times New Roman" w:hAnsi="Times New Roman" w:cs="Times New Roman"/>
          <w:bCs/>
          <w:sz w:val="24"/>
          <w:szCs w:val="24"/>
        </w:rPr>
        <w:t xml:space="preserve">Приказ </w:t>
      </w:r>
      <w:r w:rsidRPr="003430F0">
        <w:rPr>
          <w:rFonts w:ascii="Times New Roman" w:hAnsi="Times New Roman"/>
          <w:bCs/>
          <w:sz w:val="24"/>
          <w:szCs w:val="24"/>
        </w:rPr>
        <w:t>Минпросвещения России от 24.08.2022 № 762)</w:t>
      </w:r>
      <w:r w:rsidRPr="003430F0">
        <w:rPr>
          <w:rFonts w:ascii="Times New Roman" w:hAnsi="Times New Roman" w:cs="Times New Roman"/>
          <w:bCs/>
          <w:sz w:val="24"/>
          <w:szCs w:val="24"/>
        </w:rPr>
        <w:t>;</w:t>
      </w:r>
    </w:p>
    <w:p w14:paraId="1EE23045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666276F2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6A79FE60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65208842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 «Об </w:t>
      </w:r>
      <w:r w:rsidRPr="003430F0">
        <w:rPr>
          <w:rFonts w:ascii="Times New Roman" w:hAnsi="Times New Roman" w:cs="Times New Roman"/>
          <w:bCs/>
          <w:sz w:val="24"/>
          <w:szCs w:val="24"/>
        </w:rPr>
        <w:lastRenderedPageBreak/>
        <w:t>утверждении перечней профессий и специальностей среднего профессионального образования»;</w:t>
      </w:r>
    </w:p>
    <w:p w14:paraId="2C182E95" w14:textId="77777777" w:rsidR="00F46999" w:rsidRPr="003430F0" w:rsidRDefault="00CD207F">
      <w:pPr>
        <w:shd w:val="clear" w:color="auto" w:fill="FFFFFF" w:themeFill="background1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36BFE578" w14:textId="08321212" w:rsidR="00143ACA" w:rsidRPr="003430F0" w:rsidRDefault="00143ACA" w:rsidP="00143ACA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>Приказ Минтруда России от 16 декабря 2020 г. №909н "Об утверждении профессионального стандарта «Кабельщик-спайщик»"</w:t>
      </w:r>
      <w:r w:rsidR="00A6553D" w:rsidRPr="003430F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D2F02D" w14:textId="0DCB1679" w:rsidR="00143ACA" w:rsidRPr="003430F0" w:rsidRDefault="00143AC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>Приказ Министерства труда и социальной защиты Российской Федерации от 15 апреля 2025 года №249н "Об утверждении профессионального стандарта «Сборщик-монтажник радиоэлектронных средств»"</w:t>
      </w:r>
      <w:r w:rsidR="00A6553D" w:rsidRPr="003430F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954E869" w14:textId="375352FB" w:rsidR="00143ACA" w:rsidRPr="003430F0" w:rsidRDefault="00143ACA" w:rsidP="00143ACA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>Приказ Минтруда и социальной защиты Российской Федерации 17 ноября 2020 года №790н "Об утверждении профессионального стандарта «Специалист по обслуживанию телекоммуникаций»"</w:t>
      </w:r>
      <w:r w:rsidR="00A6553D" w:rsidRPr="003430F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64B394" w14:textId="77777777" w:rsidR="00F46999" w:rsidRPr="003430F0" w:rsidRDefault="00CD207F">
      <w:pPr>
        <w:ind w:firstLine="709"/>
        <w:jc w:val="both"/>
        <w:rPr>
          <w:rFonts w:ascii="Times New Roman" w:hAnsi="Times New Roman"/>
          <w:i/>
          <w:sz w:val="24"/>
        </w:rPr>
      </w:pPr>
      <w:r w:rsidRPr="003430F0">
        <w:rPr>
          <w:rFonts w:ascii="Times New Roman" w:hAnsi="Times New Roman"/>
          <w:sz w:val="24"/>
        </w:rPr>
        <w:t>Приказ Министерства труда и социальной защиты РФ от 01.04.2024 № 162н "Об утверждении профессионального стандарта «Работник по техническому обслуживанию и ремонту объектов железнодорожной электросвязи»"</w:t>
      </w:r>
      <w:r w:rsidRPr="003430F0">
        <w:rPr>
          <w:rFonts w:ascii="Times New Roman" w:hAnsi="Times New Roman"/>
          <w:iCs/>
          <w:sz w:val="24"/>
        </w:rPr>
        <w:t>;</w:t>
      </w:r>
    </w:p>
    <w:p w14:paraId="4749E76B" w14:textId="77777777" w:rsidR="00F46999" w:rsidRPr="003430F0" w:rsidRDefault="00CD207F">
      <w:pPr>
        <w:ind w:firstLine="709"/>
        <w:jc w:val="both"/>
        <w:rPr>
          <w:rFonts w:ascii="Times New Roman" w:hAnsi="Times New Roman"/>
          <w:sz w:val="24"/>
        </w:rPr>
      </w:pPr>
      <w:bookmarkStart w:id="9" w:name="__RefHeading___4"/>
      <w:bookmarkEnd w:id="9"/>
      <w:r w:rsidRPr="003430F0">
        <w:rPr>
          <w:rFonts w:ascii="Times New Roman" w:hAnsi="Times New Roman"/>
          <w:sz w:val="24"/>
        </w:rPr>
        <w:t xml:space="preserve">– иные локальные и нормативные документы с учетом отраслевой и региональной специфики образовательной программы. </w:t>
      </w:r>
    </w:p>
    <w:p w14:paraId="793FC59D" w14:textId="77777777" w:rsidR="00F46999" w:rsidRPr="003430F0" w:rsidRDefault="00F46999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D1EC2" w14:textId="77777777" w:rsidR="00F46999" w:rsidRPr="003430F0" w:rsidRDefault="00CD207F" w:rsidP="00143ACA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iCs/>
          <w:sz w:val="24"/>
          <w:szCs w:val="24"/>
        </w:rPr>
        <w:t>1.3. Перечень сокращений.</w:t>
      </w:r>
    </w:p>
    <w:p w14:paraId="26E1C2BB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ГИА – государственная итоговая аттестация;</w:t>
      </w:r>
    </w:p>
    <w:p w14:paraId="3DF859FF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iCs/>
          <w:sz w:val="24"/>
          <w:szCs w:val="24"/>
        </w:rPr>
        <w:t>ДЭ – демонстрационный экзамен;</w:t>
      </w:r>
    </w:p>
    <w:p w14:paraId="7BA17236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МДК – междисциплинарный курс;</w:t>
      </w:r>
    </w:p>
    <w:p w14:paraId="7BA77501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 xml:space="preserve">ОК </w:t>
      </w:r>
      <w:r w:rsidRPr="003430F0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3430F0">
        <w:rPr>
          <w:rFonts w:ascii="Times New Roman" w:hAnsi="Times New Roman" w:cs="Times New Roman"/>
          <w:sz w:val="24"/>
          <w:szCs w:val="24"/>
        </w:rPr>
        <w:t>общие компетенции;</w:t>
      </w:r>
    </w:p>
    <w:p w14:paraId="62409D13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ОП – общепрофессиональный цикл;</w:t>
      </w:r>
    </w:p>
    <w:p w14:paraId="63D6C987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ОТФ – обобщенная трудовая функция;</w:t>
      </w:r>
    </w:p>
    <w:p w14:paraId="41FE21E6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ПА – промежуточная аттестация;</w:t>
      </w:r>
    </w:p>
    <w:p w14:paraId="4D6756EF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ПК – профессиональные компетенции;</w:t>
      </w:r>
    </w:p>
    <w:p w14:paraId="107EFBA0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ПМ – профессиональный модуль;</w:t>
      </w:r>
    </w:p>
    <w:p w14:paraId="7287D2B5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30F0">
        <w:rPr>
          <w:rFonts w:ascii="Times New Roman" w:eastAsia="Times New Roman" w:hAnsi="Times New Roman" w:cs="Times New Roman"/>
          <w:sz w:val="24"/>
          <w:szCs w:val="24"/>
        </w:rPr>
        <w:t>ПМн</w:t>
      </w:r>
      <w:proofErr w:type="spellEnd"/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 – профессиональный модуль</w:t>
      </w:r>
      <w:r w:rsidRPr="003430F0">
        <w:t xml:space="preserve"> </w:t>
      </w:r>
      <w:r w:rsidRPr="003430F0">
        <w:rPr>
          <w:rFonts w:ascii="Times New Roman" w:eastAsia="Times New Roman" w:hAnsi="Times New Roman" w:cs="Times New Roman"/>
          <w:sz w:val="24"/>
          <w:szCs w:val="24"/>
        </w:rPr>
        <w:t>по направленности;</w:t>
      </w:r>
    </w:p>
    <w:p w14:paraId="5FAB62B0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ПОП СПО – примерная образовательная программа СПО</w:t>
      </w:r>
    </w:p>
    <w:p w14:paraId="4CF5DA5F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ПП – профессиональный цикл;</w:t>
      </w:r>
    </w:p>
    <w:p w14:paraId="0EC73F96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ПС – профессиональный стандарт,</w:t>
      </w:r>
    </w:p>
    <w:p w14:paraId="0CDF2580" w14:textId="77777777" w:rsidR="00F46999" w:rsidRPr="003430F0" w:rsidRDefault="00CD207F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СГ – социально-гуманитарный цикл;</w:t>
      </w:r>
    </w:p>
    <w:p w14:paraId="67AE6854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ТФ – трудовая функция;</w:t>
      </w:r>
    </w:p>
    <w:p w14:paraId="28E54DA3" w14:textId="77777777" w:rsidR="00F46999" w:rsidRPr="003430F0" w:rsidRDefault="00CD207F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Toc103593993"/>
      <w:r w:rsidRPr="003430F0">
        <w:rPr>
          <w:rFonts w:ascii="Times New Roman" w:hAnsi="Times New Roman" w:cs="Times New Roman"/>
          <w:bCs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7FE02800" w14:textId="77777777" w:rsidR="00F46999" w:rsidRPr="003430F0" w:rsidRDefault="00F46999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556B7445" w14:textId="77777777" w:rsidR="00F46999" w:rsidRPr="003430F0" w:rsidRDefault="00CD207F">
      <w:pPr>
        <w:pStyle w:val="1"/>
        <w:spacing w:before="0" w:after="0"/>
        <w:jc w:val="both"/>
      </w:pPr>
      <w:bookmarkStart w:id="11" w:name="_Toc209135977"/>
      <w:r w:rsidRPr="003430F0">
        <w:t>Раздел 2. Основные характеристики образовательной программы</w:t>
      </w:r>
      <w:bookmarkEnd w:id="11"/>
      <w:r w:rsidRPr="003430F0">
        <w:t xml:space="preserve"> </w:t>
      </w:r>
      <w:bookmarkEnd w:id="10"/>
    </w:p>
    <w:p w14:paraId="1658670A" w14:textId="77777777" w:rsidR="00F46999" w:rsidRPr="003430F0" w:rsidRDefault="00F46999">
      <w:pPr>
        <w:pStyle w:val="1"/>
        <w:spacing w:before="0" w:after="0"/>
        <w:jc w:val="both"/>
      </w:pPr>
    </w:p>
    <w:tbl>
      <w:tblPr>
        <w:tblW w:w="9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2693"/>
        <w:gridCol w:w="2806"/>
        <w:gridCol w:w="10"/>
      </w:tblGrid>
      <w:tr w:rsidR="003430F0" w:rsidRPr="003430F0" w14:paraId="4197F533" w14:textId="77777777">
        <w:tc>
          <w:tcPr>
            <w:tcW w:w="4106" w:type="dxa"/>
            <w:shd w:val="clear" w:color="auto" w:fill="auto"/>
          </w:tcPr>
          <w:p w14:paraId="5875BAA8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37869892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:rsidR="003430F0" w:rsidRPr="003430F0" w14:paraId="75957847" w14:textId="77777777">
        <w:tc>
          <w:tcPr>
            <w:tcW w:w="4106" w:type="dxa"/>
            <w:shd w:val="clear" w:color="auto" w:fill="auto"/>
          </w:tcPr>
          <w:p w14:paraId="7DA68F66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Код и наименование профессии/специальности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79D82F24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iCs/>
                <w:sz w:val="24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</w:tr>
      <w:tr w:rsidR="003430F0" w:rsidRPr="003430F0" w14:paraId="59B21EC5" w14:textId="77777777">
        <w:tc>
          <w:tcPr>
            <w:tcW w:w="4106" w:type="dxa"/>
            <w:shd w:val="clear" w:color="auto" w:fill="auto"/>
          </w:tcPr>
          <w:p w14:paraId="023433E8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27B8055A" w14:textId="70E9A7BE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iCs/>
                <w:sz w:val="24"/>
              </w:rPr>
              <w:t>Приказ Министерства просвещения Российской Федерации «04» марта 2024г. № 142</w:t>
            </w:r>
          </w:p>
        </w:tc>
      </w:tr>
      <w:tr w:rsidR="003430F0" w:rsidRPr="003430F0" w14:paraId="30F93110" w14:textId="77777777">
        <w:tc>
          <w:tcPr>
            <w:tcW w:w="4106" w:type="dxa"/>
            <w:shd w:val="clear" w:color="auto" w:fill="auto"/>
          </w:tcPr>
          <w:p w14:paraId="21534A94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1360CF88" w14:textId="77777777" w:rsidR="00F46999" w:rsidRPr="003430F0" w:rsidRDefault="00CD207F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04065DFD" w14:textId="77777777" w:rsidR="00F46999" w:rsidRPr="003430F0" w:rsidRDefault="00CD207F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035074A0" w14:textId="77777777" w:rsidR="00F46999" w:rsidRPr="003430F0" w:rsidRDefault="00F46999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</w:p>
          <w:p w14:paraId="4096DD11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3 года 10 мес.</w:t>
            </w:r>
          </w:p>
          <w:p w14:paraId="76AB9ED4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2 год 10 мес.</w:t>
            </w:r>
          </w:p>
        </w:tc>
      </w:tr>
      <w:tr w:rsidR="003430F0" w:rsidRPr="003430F0" w14:paraId="237DAD67" w14:textId="77777777">
        <w:tc>
          <w:tcPr>
            <w:tcW w:w="4106" w:type="dxa"/>
            <w:shd w:val="clear" w:color="auto" w:fill="auto"/>
          </w:tcPr>
          <w:p w14:paraId="62DC0B00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2E9EF730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очная</w:t>
            </w:r>
          </w:p>
        </w:tc>
      </w:tr>
      <w:tr w:rsidR="003430F0" w:rsidRPr="003430F0" w14:paraId="44168FAB" w14:textId="77777777">
        <w:trPr>
          <w:trHeight w:val="117"/>
        </w:trPr>
        <w:tc>
          <w:tcPr>
            <w:tcW w:w="4106" w:type="dxa"/>
            <w:shd w:val="clear" w:color="auto" w:fill="auto"/>
          </w:tcPr>
          <w:p w14:paraId="27720E67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5D9F51EB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техник</w:t>
            </w:r>
          </w:p>
        </w:tc>
      </w:tr>
      <w:tr w:rsidR="003430F0" w:rsidRPr="003430F0" w14:paraId="4C2EE1E6" w14:textId="77777777">
        <w:trPr>
          <w:trHeight w:val="117"/>
        </w:trPr>
        <w:tc>
          <w:tcPr>
            <w:tcW w:w="4106" w:type="dxa"/>
            <w:shd w:val="clear" w:color="auto" w:fill="auto"/>
          </w:tcPr>
          <w:p w14:paraId="30927128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lastRenderedPageBreak/>
              <w:t xml:space="preserve">Направленности (при наличии): 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7526D139" w14:textId="0F2C7BF5" w:rsidR="003704E5" w:rsidRPr="003430F0" w:rsidRDefault="003704E5" w:rsidP="00C05D15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направленность 1 Железнодорожный транспорт</w:t>
            </w:r>
          </w:p>
          <w:p w14:paraId="0B9E1109" w14:textId="035F8666" w:rsidR="003704E5" w:rsidRPr="003430F0" w:rsidRDefault="003704E5" w:rsidP="00C05D15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направленность 2 Автомобильный транспорт</w:t>
            </w:r>
          </w:p>
          <w:p w14:paraId="7D0BE3CB" w14:textId="386B2A33" w:rsidR="00661BE4" w:rsidRPr="003430F0" w:rsidRDefault="003704E5" w:rsidP="00C05D15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направленность 3 Авиационный транспорт</w:t>
            </w:r>
          </w:p>
        </w:tc>
      </w:tr>
      <w:tr w:rsidR="003430F0" w:rsidRPr="003430F0" w14:paraId="4E4F62CB" w14:textId="77777777">
        <w:trPr>
          <w:trHeight w:val="1080"/>
        </w:trPr>
        <w:tc>
          <w:tcPr>
            <w:tcW w:w="4106" w:type="dxa"/>
            <w:shd w:val="clear" w:color="auto" w:fill="auto"/>
          </w:tcPr>
          <w:p w14:paraId="3D9D17D6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4EA83A11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29.010 Сборщик</w:t>
            </w:r>
            <w:r w:rsidR="00672212" w:rsidRPr="003430F0">
              <w:rPr>
                <w:rFonts w:ascii="Times New Roman" w:hAnsi="Times New Roman"/>
                <w:iCs/>
                <w:sz w:val="24"/>
                <w:szCs w:val="24"/>
              </w:rPr>
              <w:t>-монтажник радиоэлектронных средств</w:t>
            </w:r>
          </w:p>
          <w:p w14:paraId="26C88966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17.018 Работник по техническому обслуживанию и ремонту объектов железнодорожной электросвязи</w:t>
            </w:r>
          </w:p>
          <w:p w14:paraId="764BE51E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06.020 Кабельщик-спайщик</w:t>
            </w:r>
          </w:p>
          <w:p w14:paraId="58A1B2A6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06.036 Специалист по обслуживанию телекоммуникаций</w:t>
            </w:r>
          </w:p>
        </w:tc>
      </w:tr>
      <w:tr w:rsidR="003430F0" w:rsidRPr="003430F0" w14:paraId="2EB83CF3" w14:textId="77777777">
        <w:trPr>
          <w:trHeight w:val="801"/>
        </w:trPr>
        <w:tc>
          <w:tcPr>
            <w:tcW w:w="4106" w:type="dxa"/>
            <w:shd w:val="clear" w:color="auto" w:fill="auto"/>
          </w:tcPr>
          <w:p w14:paraId="568DF37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Виды деятельности по освоению профессии рабочих, должности служащих (при наличии)</w:t>
            </w:r>
          </w:p>
        </w:tc>
        <w:tc>
          <w:tcPr>
            <w:tcW w:w="5509" w:type="dxa"/>
            <w:gridSpan w:val="3"/>
            <w:shd w:val="clear" w:color="auto" w:fill="auto"/>
          </w:tcPr>
          <w:p w14:paraId="1EC10CE5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Антенщик-мачтовик (ОКПДТР 10060)</w:t>
            </w:r>
          </w:p>
          <w:p w14:paraId="6F1874AC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Кабельщик-спайщик (ОКПДТР 12624)</w:t>
            </w:r>
          </w:p>
          <w:p w14:paraId="1840CF44" w14:textId="00B898C4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Регулировщик радиоэлектронной аппаратуры и приборов (ОКПДТР 17861)</w:t>
            </w:r>
          </w:p>
          <w:p w14:paraId="095C2305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Электромонтер по ремонту и обслуживанию аппаратуры и устройств связи (ОКПДТР 19876)</w:t>
            </w:r>
          </w:p>
        </w:tc>
      </w:tr>
      <w:tr w:rsidR="003430F0" w:rsidRPr="003430F0" w14:paraId="470A3D8D" w14:textId="77777777">
        <w:trPr>
          <w:gridAfter w:val="1"/>
          <w:wAfter w:w="10" w:type="dxa"/>
          <w:trHeight w:val="238"/>
        </w:trPr>
        <w:tc>
          <w:tcPr>
            <w:tcW w:w="4106" w:type="dxa"/>
            <w:shd w:val="clear" w:color="auto" w:fill="auto"/>
          </w:tcPr>
          <w:p w14:paraId="6D0710B7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Структура образовательной программы</w:t>
            </w:r>
          </w:p>
        </w:tc>
        <w:tc>
          <w:tcPr>
            <w:tcW w:w="2693" w:type="dxa"/>
            <w:shd w:val="clear" w:color="auto" w:fill="auto"/>
          </w:tcPr>
          <w:p w14:paraId="43191F89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Объем, в </w:t>
            </w:r>
            <w:proofErr w:type="spellStart"/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ак.ч</w:t>
            </w:r>
            <w:proofErr w:type="spellEnd"/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806" w:type="dxa"/>
            <w:shd w:val="clear" w:color="auto" w:fill="auto"/>
          </w:tcPr>
          <w:p w14:paraId="35DBA9B4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:rsidR="003430F0" w:rsidRPr="003430F0" w14:paraId="3FC7AF11" w14:textId="77777777">
        <w:trPr>
          <w:gridAfter w:val="1"/>
          <w:wAfter w:w="10" w:type="dxa"/>
          <w:trHeight w:val="238"/>
        </w:trPr>
        <w:tc>
          <w:tcPr>
            <w:tcW w:w="4106" w:type="dxa"/>
            <w:shd w:val="clear" w:color="auto" w:fill="auto"/>
          </w:tcPr>
          <w:p w14:paraId="6EE817EC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693" w:type="dxa"/>
            <w:shd w:val="clear" w:color="auto" w:fill="auto"/>
          </w:tcPr>
          <w:p w14:paraId="58EAA06F" w14:textId="77777777" w:rsidR="00F46999" w:rsidRPr="003430F0" w:rsidRDefault="00CD20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/>
                <w:b/>
                <w:sz w:val="24"/>
                <w:szCs w:val="24"/>
              </w:rPr>
              <w:t>2952</w:t>
            </w:r>
          </w:p>
        </w:tc>
        <w:tc>
          <w:tcPr>
            <w:tcW w:w="2806" w:type="dxa"/>
            <w:shd w:val="clear" w:color="auto" w:fill="auto"/>
          </w:tcPr>
          <w:p w14:paraId="3C19AB26" w14:textId="77777777" w:rsidR="00F46999" w:rsidRPr="003430F0" w:rsidRDefault="00CD207F" w:rsidP="00185B1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b/>
                <w:sz w:val="24"/>
                <w:szCs w:val="24"/>
              </w:rPr>
              <w:t>1328</w:t>
            </w:r>
            <w:r w:rsidR="007A714B" w:rsidRPr="003430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85B15" w:rsidRPr="003430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430F0" w:rsidRPr="003430F0" w14:paraId="1B3D873E" w14:textId="77777777">
        <w:trPr>
          <w:gridAfter w:val="1"/>
          <w:wAfter w:w="10" w:type="dxa"/>
          <w:trHeight w:val="366"/>
        </w:trPr>
        <w:tc>
          <w:tcPr>
            <w:tcW w:w="4106" w:type="dxa"/>
            <w:shd w:val="clear" w:color="auto" w:fill="auto"/>
          </w:tcPr>
          <w:p w14:paraId="6A93E5FB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693" w:type="dxa"/>
            <w:shd w:val="clear" w:color="auto" w:fill="auto"/>
          </w:tcPr>
          <w:p w14:paraId="36F9F4C9" w14:textId="12A32740" w:rsidR="00F46999" w:rsidRPr="003430F0" w:rsidRDefault="00185B15" w:rsidP="00A6553D">
            <w:pPr>
              <w:pStyle w:val="113"/>
              <w:spacing w:after="0" w:line="240" w:lineRule="auto"/>
              <w:ind w:firstLine="0"/>
              <w:jc w:val="center"/>
              <w:rPr>
                <w:i/>
                <w:strike/>
                <w:highlight w:val="yellow"/>
              </w:rPr>
            </w:pPr>
            <w:bookmarkStart w:id="12" w:name="_Toc209135978"/>
            <w:r w:rsidRPr="003430F0">
              <w:rPr>
                <w:rFonts w:eastAsia="Times New Roman"/>
                <w:b/>
                <w:bCs/>
              </w:rPr>
              <w:t>342</w:t>
            </w:r>
            <w:bookmarkEnd w:id="12"/>
          </w:p>
        </w:tc>
        <w:tc>
          <w:tcPr>
            <w:tcW w:w="2806" w:type="dxa"/>
            <w:shd w:val="clear" w:color="auto" w:fill="auto"/>
          </w:tcPr>
          <w:p w14:paraId="2E30A52D" w14:textId="77777777" w:rsidR="00F46999" w:rsidRPr="003430F0" w:rsidRDefault="00F4699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430F0" w:rsidRPr="003430F0" w14:paraId="316DBF4B" w14:textId="77777777" w:rsidTr="00953672">
        <w:trPr>
          <w:gridAfter w:val="1"/>
          <w:wAfter w:w="10" w:type="dxa"/>
          <w:trHeight w:val="268"/>
        </w:trPr>
        <w:tc>
          <w:tcPr>
            <w:tcW w:w="4106" w:type="dxa"/>
            <w:shd w:val="clear" w:color="auto" w:fill="auto"/>
          </w:tcPr>
          <w:p w14:paraId="227A0B79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693" w:type="dxa"/>
            <w:shd w:val="clear" w:color="auto" w:fill="auto"/>
          </w:tcPr>
          <w:p w14:paraId="3F16F268" w14:textId="77777777" w:rsidR="00F46999" w:rsidRPr="003430F0" w:rsidRDefault="00185B15">
            <w:pPr>
              <w:jc w:val="center"/>
              <w:rPr>
                <w:rFonts w:ascii="Times New Roman" w:hAnsi="Times New Roman"/>
                <w:i/>
                <w:strike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  <w:r w:rsidR="00CD207F" w:rsidRPr="00343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806" w:type="dxa"/>
            <w:shd w:val="clear" w:color="auto" w:fill="auto"/>
          </w:tcPr>
          <w:p w14:paraId="6E5E4443" w14:textId="77777777" w:rsidR="00F46999" w:rsidRPr="003430F0" w:rsidRDefault="00F4699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430F0" w:rsidRPr="003430F0" w14:paraId="070B8513" w14:textId="77777777" w:rsidTr="0051319E">
        <w:trPr>
          <w:gridAfter w:val="1"/>
          <w:wAfter w:w="10" w:type="dxa"/>
          <w:trHeight w:val="159"/>
        </w:trPr>
        <w:tc>
          <w:tcPr>
            <w:tcW w:w="4106" w:type="dxa"/>
            <w:shd w:val="clear" w:color="auto" w:fill="auto"/>
          </w:tcPr>
          <w:p w14:paraId="5A506AF3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профессиональный цикл</w:t>
            </w:r>
          </w:p>
        </w:tc>
        <w:tc>
          <w:tcPr>
            <w:tcW w:w="2693" w:type="dxa"/>
            <w:shd w:val="clear" w:color="auto" w:fill="auto"/>
          </w:tcPr>
          <w:p w14:paraId="5A23C9C9" w14:textId="77777777" w:rsidR="00F46999" w:rsidRPr="003430F0" w:rsidRDefault="00CD207F">
            <w:pPr>
              <w:jc w:val="center"/>
              <w:rPr>
                <w:rFonts w:ascii="Times New Roman" w:hAnsi="Times New Roman"/>
                <w:i/>
                <w:strike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1886</w:t>
            </w:r>
          </w:p>
        </w:tc>
        <w:tc>
          <w:tcPr>
            <w:tcW w:w="2806" w:type="dxa"/>
            <w:shd w:val="clear" w:color="auto" w:fill="auto"/>
          </w:tcPr>
          <w:p w14:paraId="2A01183C" w14:textId="0DDC8CEF" w:rsidR="00F46999" w:rsidRPr="003430F0" w:rsidRDefault="0051319E" w:rsidP="00C05D15">
            <w:pPr>
              <w:ind w:left="15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1512</w:t>
            </w:r>
            <w:r w:rsidR="00185B15" w:rsidRPr="003430F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3430F0" w:rsidRPr="003430F0" w14:paraId="7089F06F" w14:textId="77777777" w:rsidTr="007A714B">
        <w:trPr>
          <w:gridAfter w:val="1"/>
          <w:wAfter w:w="10" w:type="dxa"/>
          <w:trHeight w:val="1130"/>
        </w:trPr>
        <w:tc>
          <w:tcPr>
            <w:tcW w:w="4106" w:type="dxa"/>
            <w:shd w:val="clear" w:color="auto" w:fill="auto"/>
          </w:tcPr>
          <w:p w14:paraId="5FFCE41F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 т.ч. практика:</w:t>
            </w:r>
          </w:p>
          <w:p w14:paraId="03C85846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1776485B" w14:textId="77777777" w:rsidR="00F46999" w:rsidRPr="003430F0" w:rsidRDefault="00CD207F" w:rsidP="007A714B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производственная (по профилю специальности)</w:t>
            </w:r>
          </w:p>
          <w:p w14:paraId="37EF3532" w14:textId="6E7DD1A7" w:rsidR="003430F0" w:rsidRPr="003430F0" w:rsidRDefault="003430F0" w:rsidP="003430F0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 производственная (преддипломная (при наличии))</w:t>
            </w:r>
          </w:p>
        </w:tc>
        <w:tc>
          <w:tcPr>
            <w:tcW w:w="2693" w:type="dxa"/>
            <w:shd w:val="clear" w:color="auto" w:fill="auto"/>
          </w:tcPr>
          <w:p w14:paraId="6ED888BE" w14:textId="28FFCF37" w:rsidR="00F46999" w:rsidRPr="003430F0" w:rsidRDefault="00553D58">
            <w:pPr>
              <w:ind w:left="15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900</w:t>
            </w:r>
          </w:p>
          <w:p w14:paraId="0402C91A" w14:textId="77777777" w:rsidR="00F46999" w:rsidRPr="003430F0" w:rsidRDefault="00CD207F">
            <w:pPr>
              <w:ind w:left="15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185B15" w:rsidRPr="003430F0">
              <w:rPr>
                <w:rFonts w:ascii="Times New Roman" w:hAnsi="Times New Roman"/>
                <w:iCs/>
                <w:sz w:val="24"/>
                <w:szCs w:val="24"/>
              </w:rPr>
              <w:t>360</w:t>
            </w:r>
          </w:p>
          <w:p w14:paraId="79E9A975" w14:textId="77777777" w:rsidR="00F46999" w:rsidRPr="003430F0" w:rsidRDefault="00CD207F" w:rsidP="007A714B">
            <w:pPr>
              <w:ind w:left="156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- 540</w:t>
            </w:r>
          </w:p>
        </w:tc>
        <w:tc>
          <w:tcPr>
            <w:tcW w:w="2806" w:type="dxa"/>
            <w:shd w:val="clear" w:color="auto" w:fill="auto"/>
          </w:tcPr>
          <w:p w14:paraId="1416E47E" w14:textId="1CB50908" w:rsidR="00F46999" w:rsidRPr="003430F0" w:rsidRDefault="00553D58">
            <w:pPr>
              <w:ind w:left="15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900</w:t>
            </w:r>
          </w:p>
          <w:p w14:paraId="4D487A55" w14:textId="77777777" w:rsidR="00F46999" w:rsidRPr="003430F0" w:rsidRDefault="00F46999" w:rsidP="00185B15">
            <w:pPr>
              <w:ind w:left="15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3430F0" w:rsidRPr="003430F0" w14:paraId="498D45AF" w14:textId="77777777">
        <w:trPr>
          <w:gridAfter w:val="1"/>
          <w:wAfter w:w="10" w:type="dxa"/>
          <w:trHeight w:val="190"/>
        </w:trPr>
        <w:tc>
          <w:tcPr>
            <w:tcW w:w="4106" w:type="dxa"/>
            <w:shd w:val="clear" w:color="auto" w:fill="auto"/>
          </w:tcPr>
          <w:p w14:paraId="76D9BF31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693" w:type="dxa"/>
            <w:shd w:val="clear" w:color="auto" w:fill="auto"/>
          </w:tcPr>
          <w:p w14:paraId="1A88B829" w14:textId="77777777" w:rsidR="00F46999" w:rsidRPr="003430F0" w:rsidRDefault="00CD207F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3430F0">
              <w:rPr>
                <w:rFonts w:ascii="Times New Roman" w:hAnsi="Times New Roman"/>
                <w:b/>
                <w:sz w:val="24"/>
              </w:rPr>
              <w:t>1296</w:t>
            </w:r>
          </w:p>
        </w:tc>
        <w:tc>
          <w:tcPr>
            <w:tcW w:w="2806" w:type="dxa"/>
            <w:shd w:val="clear" w:color="auto" w:fill="auto"/>
          </w:tcPr>
          <w:p w14:paraId="0A0DAC07" w14:textId="77777777" w:rsidR="00F46999" w:rsidRPr="003430F0" w:rsidRDefault="00CD207F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3430F0">
              <w:rPr>
                <w:rFonts w:ascii="Times New Roman" w:hAnsi="Times New Roman"/>
                <w:b/>
                <w:sz w:val="24"/>
              </w:rPr>
              <w:t>890</w:t>
            </w:r>
          </w:p>
        </w:tc>
      </w:tr>
      <w:tr w:rsidR="003430F0" w:rsidRPr="003430F0" w14:paraId="51F4D861" w14:textId="77777777">
        <w:trPr>
          <w:gridAfter w:val="1"/>
          <w:wAfter w:w="10" w:type="dxa"/>
          <w:trHeight w:val="190"/>
        </w:trPr>
        <w:tc>
          <w:tcPr>
            <w:tcW w:w="4106" w:type="dxa"/>
            <w:shd w:val="clear" w:color="auto" w:fill="auto"/>
          </w:tcPr>
          <w:p w14:paraId="4BB72CCE" w14:textId="5B5E4F00" w:rsidR="00F46999" w:rsidRPr="00CB1D9C" w:rsidRDefault="00CD207F" w:rsidP="00CB1D9C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ГИА в форме </w:t>
            </w:r>
            <w:r w:rsidR="00CB1D9C" w:rsidRP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государственного</w:t>
            </w:r>
            <w:r w:rsid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CB1D9C" w:rsidRP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экзамена </w:t>
            </w:r>
            <w:r w:rsid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и</w:t>
            </w:r>
            <w:r w:rsidR="00CB1D9C" w:rsidRP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 защиты дипломного</w:t>
            </w:r>
            <w:r w:rsid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CB1D9C" w:rsidRPr="00CB1D9C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проекта (работы)</w:t>
            </w:r>
          </w:p>
        </w:tc>
        <w:tc>
          <w:tcPr>
            <w:tcW w:w="2693" w:type="dxa"/>
            <w:shd w:val="clear" w:color="auto" w:fill="auto"/>
          </w:tcPr>
          <w:p w14:paraId="4D3EB9B2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hAnsi="Times New Roman"/>
                <w:sz w:val="24"/>
              </w:rPr>
              <w:t>216</w:t>
            </w:r>
          </w:p>
        </w:tc>
        <w:tc>
          <w:tcPr>
            <w:tcW w:w="2806" w:type="dxa"/>
            <w:shd w:val="clear" w:color="auto" w:fill="auto"/>
          </w:tcPr>
          <w:p w14:paraId="7A66B9DA" w14:textId="77777777" w:rsidR="00F46999" w:rsidRPr="003430F0" w:rsidRDefault="00CD207F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</w:t>
            </w:r>
          </w:p>
        </w:tc>
      </w:tr>
      <w:tr w:rsidR="00F46999" w:rsidRPr="003430F0" w14:paraId="1A0E877E" w14:textId="77777777" w:rsidTr="0051319E">
        <w:trPr>
          <w:gridAfter w:val="1"/>
          <w:wAfter w:w="10" w:type="dxa"/>
          <w:trHeight w:val="77"/>
        </w:trPr>
        <w:tc>
          <w:tcPr>
            <w:tcW w:w="4106" w:type="dxa"/>
            <w:shd w:val="clear" w:color="auto" w:fill="auto"/>
          </w:tcPr>
          <w:p w14:paraId="391DE891" w14:textId="77777777" w:rsidR="00F46999" w:rsidRPr="003430F0" w:rsidRDefault="00CD207F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3430F0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693" w:type="dxa"/>
            <w:shd w:val="clear" w:color="auto" w:fill="auto"/>
          </w:tcPr>
          <w:p w14:paraId="4B6FC8A9" w14:textId="77777777" w:rsidR="00F46999" w:rsidRPr="003430F0" w:rsidRDefault="00CD20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430F0">
              <w:rPr>
                <w:rFonts w:ascii="Times New Roman" w:hAnsi="Times New Roman"/>
                <w:b/>
                <w:sz w:val="24"/>
              </w:rPr>
              <w:t>4464</w:t>
            </w:r>
          </w:p>
        </w:tc>
        <w:tc>
          <w:tcPr>
            <w:tcW w:w="2806" w:type="dxa"/>
            <w:shd w:val="clear" w:color="auto" w:fill="auto"/>
          </w:tcPr>
          <w:p w14:paraId="1A71C7E6" w14:textId="77777777" w:rsidR="00F46999" w:rsidRPr="003430F0" w:rsidRDefault="00CD20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430F0">
              <w:rPr>
                <w:rFonts w:ascii="Times New Roman" w:hAnsi="Times New Roman"/>
                <w:b/>
                <w:sz w:val="24"/>
              </w:rPr>
              <w:t>2218</w:t>
            </w:r>
          </w:p>
        </w:tc>
      </w:tr>
    </w:tbl>
    <w:p w14:paraId="3A70A472" w14:textId="77777777" w:rsidR="00F46999" w:rsidRPr="003430F0" w:rsidRDefault="00F46999">
      <w:pPr>
        <w:pStyle w:val="1f8"/>
        <w:rPr>
          <w:lang w:val="ru-RU"/>
        </w:rPr>
      </w:pPr>
    </w:p>
    <w:p w14:paraId="0E6181AF" w14:textId="77777777" w:rsidR="00F46999" w:rsidRPr="003430F0" w:rsidRDefault="00CD207F">
      <w:pPr>
        <w:pStyle w:val="1"/>
        <w:spacing w:before="0" w:after="0"/>
      </w:pPr>
      <w:bookmarkStart w:id="13" w:name="_Toc209135979"/>
      <w:bookmarkStart w:id="14" w:name="_Toc103593995"/>
      <w:r w:rsidRPr="003430F0">
        <w:t>Раздел 3. Характеристика профессиональной деятельности выпускника</w:t>
      </w:r>
      <w:bookmarkEnd w:id="13"/>
    </w:p>
    <w:p w14:paraId="4DB8C900" w14:textId="77777777" w:rsidR="00F46999" w:rsidRPr="003430F0" w:rsidRDefault="00F46999"/>
    <w:p w14:paraId="4503E834" w14:textId="77777777" w:rsidR="00F46999" w:rsidRPr="003430F0" w:rsidRDefault="00CD207F">
      <w:pPr>
        <w:pStyle w:val="113"/>
        <w:spacing w:after="0" w:line="240" w:lineRule="auto"/>
      </w:pPr>
      <w:bookmarkStart w:id="15" w:name="_Toc209135980"/>
      <w:r w:rsidRPr="003430F0">
        <w:t>3.1. Область(и) профессиональной деятельности выпускников:</w:t>
      </w:r>
      <w:bookmarkEnd w:id="15"/>
    </w:p>
    <w:p w14:paraId="41EFFF9D" w14:textId="77777777" w:rsidR="00F46999" w:rsidRPr="003430F0" w:rsidRDefault="00CB1D9C">
      <w:pPr>
        <w:pStyle w:val="113"/>
        <w:spacing w:line="240" w:lineRule="auto"/>
        <w:ind w:left="709" w:firstLine="0"/>
      </w:pPr>
      <w:hyperlink r:id="rId11" w:tooltip="Приказ Минтруда России от 29.09.2014 N 667н (ред. от 09.03.2017) ">
        <w:bookmarkStart w:id="16" w:name="_Toc209135981"/>
        <w:r w:rsidR="00CD207F" w:rsidRPr="003430F0">
          <w:t>06</w:t>
        </w:r>
      </w:hyperlink>
      <w:r w:rsidR="00CD207F" w:rsidRPr="003430F0">
        <w:t xml:space="preserve"> Связь, информационные и коммуникационные технологии,</w:t>
      </w:r>
      <w:bookmarkEnd w:id="16"/>
      <w:r w:rsidR="00CD207F" w:rsidRPr="003430F0">
        <w:t xml:space="preserve"> </w:t>
      </w:r>
    </w:p>
    <w:p w14:paraId="2F2DF304" w14:textId="77777777" w:rsidR="00F46999" w:rsidRPr="003430F0" w:rsidRDefault="00CB1D9C">
      <w:pPr>
        <w:pStyle w:val="113"/>
        <w:spacing w:line="240" w:lineRule="auto"/>
        <w:ind w:left="709" w:firstLine="0"/>
      </w:pPr>
      <w:hyperlink r:id="rId12" w:tooltip="Приказ Минтруда России от 29.09.2014 N 667н (ред. от 09.03.2017) ">
        <w:bookmarkStart w:id="17" w:name="_Toc209135982"/>
        <w:r w:rsidR="00CD207F" w:rsidRPr="003430F0">
          <w:t>17</w:t>
        </w:r>
      </w:hyperlink>
      <w:r w:rsidR="00CD207F" w:rsidRPr="003430F0">
        <w:t xml:space="preserve"> Транспорт,</w:t>
      </w:r>
      <w:bookmarkEnd w:id="17"/>
      <w:r w:rsidR="00CD207F" w:rsidRPr="003430F0">
        <w:t xml:space="preserve"> </w:t>
      </w:r>
    </w:p>
    <w:p w14:paraId="10D0B726" w14:textId="77777777" w:rsidR="00F46999" w:rsidRPr="003430F0" w:rsidRDefault="00CB1D9C">
      <w:pPr>
        <w:pStyle w:val="113"/>
        <w:spacing w:line="240" w:lineRule="auto"/>
        <w:ind w:left="709" w:firstLine="0"/>
        <w:rPr>
          <w:i/>
        </w:rPr>
      </w:pPr>
      <w:hyperlink r:id="rId13" w:tooltip="Приказ Минтруда России от 29.09.2014 N 667н (ред. от 09.03.2017) ">
        <w:bookmarkStart w:id="18" w:name="_Toc209135983"/>
        <w:r w:rsidR="00CD207F" w:rsidRPr="003430F0">
          <w:t>40</w:t>
        </w:r>
      </w:hyperlink>
      <w:r w:rsidR="00CD207F" w:rsidRPr="003430F0">
        <w:t xml:space="preserve"> Сквозные виды профессиональной деятельности в промышленности</w:t>
      </w:r>
      <w:bookmarkEnd w:id="18"/>
    </w:p>
    <w:p w14:paraId="320EE65A" w14:textId="77777777" w:rsidR="00F46999" w:rsidRPr="003430F0" w:rsidRDefault="00F46999"/>
    <w:p w14:paraId="00A7D15B" w14:textId="77777777" w:rsidR="00F46999" w:rsidRPr="003430F0" w:rsidRDefault="00CD207F">
      <w:pPr>
        <w:pStyle w:val="113"/>
        <w:spacing w:after="0" w:line="240" w:lineRule="auto"/>
      </w:pPr>
      <w:bookmarkStart w:id="19" w:name="_Toc209135984"/>
      <w:r w:rsidRPr="003430F0">
        <w:t>3.2. Профессиональные стандарты</w:t>
      </w:r>
      <w:bookmarkEnd w:id="19"/>
    </w:p>
    <w:p w14:paraId="41174E8D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3430F0">
        <w:rPr>
          <w:rFonts w:ascii="Times New Roman" w:hAnsi="Times New Roman"/>
          <w:sz w:val="24"/>
          <w:szCs w:val="24"/>
        </w:rPr>
        <w:t>Перечень профессиональных стандартов, учитываемых при разработке ПОП СПО:</w:t>
      </w:r>
    </w:p>
    <w:tbl>
      <w:tblPr>
        <w:tblStyle w:val="aff1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45"/>
        <w:gridCol w:w="1818"/>
        <w:gridCol w:w="1765"/>
        <w:gridCol w:w="2285"/>
        <w:gridCol w:w="3610"/>
      </w:tblGrid>
      <w:tr w:rsidR="003430F0" w:rsidRPr="003430F0" w14:paraId="54E7CB00" w14:textId="77777777" w:rsidTr="00351642">
        <w:tc>
          <w:tcPr>
            <w:tcW w:w="445" w:type="dxa"/>
          </w:tcPr>
          <w:p w14:paraId="362D3D6F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8" w:type="dxa"/>
          </w:tcPr>
          <w:p w14:paraId="009A91D6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ПС</w:t>
            </w:r>
          </w:p>
        </w:tc>
        <w:tc>
          <w:tcPr>
            <w:tcW w:w="1765" w:type="dxa"/>
          </w:tcPr>
          <w:p w14:paraId="44D96F4C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Реквизиты утверждения</w:t>
            </w:r>
          </w:p>
        </w:tc>
        <w:tc>
          <w:tcPr>
            <w:tcW w:w="2285" w:type="dxa"/>
          </w:tcPr>
          <w:p w14:paraId="648F850F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Код и наименование ОТФ</w:t>
            </w:r>
          </w:p>
        </w:tc>
        <w:tc>
          <w:tcPr>
            <w:tcW w:w="3610" w:type="dxa"/>
          </w:tcPr>
          <w:p w14:paraId="70F07C91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Код и наименование ТФ</w:t>
            </w:r>
          </w:p>
        </w:tc>
      </w:tr>
      <w:tr w:rsidR="003430F0" w:rsidRPr="003430F0" w14:paraId="675A93F1" w14:textId="77777777" w:rsidTr="00351642">
        <w:trPr>
          <w:trHeight w:val="273"/>
        </w:trPr>
        <w:tc>
          <w:tcPr>
            <w:tcW w:w="445" w:type="dxa"/>
          </w:tcPr>
          <w:p w14:paraId="5B639072" w14:textId="77777777" w:rsidR="00F46999" w:rsidRPr="003430F0" w:rsidRDefault="007A714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14:paraId="15A95044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29.010 Сборщик-</w:t>
            </w:r>
            <w:r w:rsidRPr="003430F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монтажник радиоэлектронных средств</w:t>
            </w:r>
          </w:p>
        </w:tc>
        <w:tc>
          <w:tcPr>
            <w:tcW w:w="1765" w:type="dxa"/>
          </w:tcPr>
          <w:p w14:paraId="1B78F4EE" w14:textId="77777777" w:rsidR="00F46999" w:rsidRPr="003430F0" w:rsidRDefault="00143A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</w:rPr>
              <w:lastRenderedPageBreak/>
              <w:t xml:space="preserve">Приказ Министерства </w:t>
            </w:r>
            <w:r w:rsidRPr="003430F0">
              <w:rPr>
                <w:rFonts w:ascii="Times New Roman" w:hAnsi="Times New Roman" w:cs="Times New Roman"/>
                <w:sz w:val="24"/>
              </w:rPr>
              <w:lastRenderedPageBreak/>
              <w:t xml:space="preserve">труда и социальной защиты Российской Федерации от 15 апреля 2025 года №249н  </w:t>
            </w:r>
          </w:p>
        </w:tc>
        <w:tc>
          <w:tcPr>
            <w:tcW w:w="2285" w:type="dxa"/>
          </w:tcPr>
          <w:p w14:paraId="0A591918" w14:textId="77777777" w:rsidR="00F46999" w:rsidRPr="003430F0" w:rsidRDefault="007A71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Сборка и монтаж радиоэлектронных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конструктивной сложности второго уровня</w:t>
            </w:r>
          </w:p>
        </w:tc>
        <w:tc>
          <w:tcPr>
            <w:tcW w:w="3610" w:type="dxa"/>
          </w:tcPr>
          <w:p w14:paraId="17245DE7" w14:textId="77777777" w:rsidR="00F46999" w:rsidRPr="003430F0" w:rsidRDefault="00CD207F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A/01.2 Сборка несущих конструкций второго уровня, 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выполненных на основе радиоэлектронных средств первого уровня, деталей и узлов.</w:t>
            </w:r>
          </w:p>
          <w:p w14:paraId="69331286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A/02.2 Монтаж проводов, кабелей и жгутов в радиоэлектронных средствах конструктивной сложности второго уровня.</w:t>
            </w:r>
          </w:p>
        </w:tc>
      </w:tr>
      <w:tr w:rsidR="003430F0" w:rsidRPr="003430F0" w14:paraId="44AFB8F2" w14:textId="77777777" w:rsidTr="00351642">
        <w:trPr>
          <w:trHeight w:val="313"/>
        </w:trPr>
        <w:tc>
          <w:tcPr>
            <w:tcW w:w="445" w:type="dxa"/>
            <w:vMerge w:val="restart"/>
          </w:tcPr>
          <w:p w14:paraId="18EA68A8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8" w:type="dxa"/>
            <w:vMerge w:val="restart"/>
          </w:tcPr>
          <w:p w14:paraId="73BDC248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06.020 </w:t>
            </w:r>
          </w:p>
          <w:p w14:paraId="51D32869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Кабельщик-спайщик</w:t>
            </w:r>
          </w:p>
        </w:tc>
        <w:tc>
          <w:tcPr>
            <w:tcW w:w="1765" w:type="dxa"/>
            <w:vMerge w:val="restart"/>
          </w:tcPr>
          <w:p w14:paraId="2E3E9BA2" w14:textId="1CBC6C67" w:rsidR="00F46999" w:rsidRPr="003430F0" w:rsidRDefault="00CD207F" w:rsidP="0035164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Приказ Минтруда России от 16 декабря 2020 г. №909н</w:t>
            </w:r>
          </w:p>
        </w:tc>
        <w:tc>
          <w:tcPr>
            <w:tcW w:w="2285" w:type="dxa"/>
          </w:tcPr>
          <w:p w14:paraId="32E5698C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 Текущее обслуживание ЛКС и монтаж кабелей связи емкостью до 100 пар</w:t>
            </w:r>
          </w:p>
        </w:tc>
        <w:tc>
          <w:tcPr>
            <w:tcW w:w="3610" w:type="dxa"/>
          </w:tcPr>
          <w:p w14:paraId="260EF594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A/01.2 Текущее обслуживание ЛКС</w:t>
            </w:r>
          </w:p>
          <w:p w14:paraId="26F000D0" w14:textId="4028C025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A/03.2 Монтаж медно-жильных кабелей емкостью до 100 пар</w:t>
            </w:r>
          </w:p>
          <w:p w14:paraId="605C016E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A/04.2 Установка и монтаж боксов</w:t>
            </w:r>
          </w:p>
        </w:tc>
      </w:tr>
      <w:tr w:rsidR="003430F0" w:rsidRPr="003430F0" w14:paraId="7DF60153" w14:textId="77777777" w:rsidTr="00351642">
        <w:trPr>
          <w:trHeight w:val="1652"/>
        </w:trPr>
        <w:tc>
          <w:tcPr>
            <w:tcW w:w="445" w:type="dxa"/>
            <w:vMerge/>
          </w:tcPr>
          <w:p w14:paraId="2456E98B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354A33DE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7AB4923A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406A7731" w14:textId="682827B5" w:rsidR="00F46999" w:rsidRPr="003430F0" w:rsidRDefault="00CD207F" w:rsidP="00553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 Монтаж, измерения и эксплуатационно-техническое обслуживание медно-жильных кабелей всех видов и оконечных устройств</w:t>
            </w:r>
          </w:p>
        </w:tc>
        <w:tc>
          <w:tcPr>
            <w:tcW w:w="3610" w:type="dxa"/>
          </w:tcPr>
          <w:p w14:paraId="4F6B7AE0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B/01.3 Эксплуатационно-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техническое обслуживание медно-жильных кабелей всех видов и оконечных устройств</w:t>
            </w:r>
          </w:p>
          <w:p w14:paraId="6955C8AD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B/02.3 Монтаж медно-жильных кабелей всех видов</w:t>
            </w:r>
          </w:p>
          <w:p w14:paraId="1B0084DE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B/04.3 Монтаж оконечных кабельных устройств медно-жильных кабелей всех видов</w:t>
            </w:r>
          </w:p>
        </w:tc>
      </w:tr>
      <w:tr w:rsidR="003430F0" w:rsidRPr="003430F0" w14:paraId="76C3CE7F" w14:textId="77777777" w:rsidTr="00351642">
        <w:trPr>
          <w:trHeight w:val="1320"/>
        </w:trPr>
        <w:tc>
          <w:tcPr>
            <w:tcW w:w="445" w:type="dxa"/>
            <w:vMerge/>
          </w:tcPr>
          <w:p w14:paraId="619DD4B2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7EF5A121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3033617B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3D87555B" w14:textId="6788469C" w:rsidR="00F46999" w:rsidRPr="003430F0" w:rsidRDefault="00CD207F" w:rsidP="00553D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 Монтаж, измерения и эксплуатационно-техническое обслуживание волоконно-оптических линий связи (далее - ВОЛС)</w:t>
            </w:r>
          </w:p>
        </w:tc>
        <w:tc>
          <w:tcPr>
            <w:tcW w:w="3610" w:type="dxa"/>
          </w:tcPr>
          <w:p w14:paraId="0BE25A74" w14:textId="77777777" w:rsidR="00F46999" w:rsidRPr="003430F0" w:rsidRDefault="00CD207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C/01.3 </w:t>
            </w:r>
            <w:r w:rsidRPr="003430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Входной контроль волоконно-оптического кабеля (далее - ВОК) на кабельной площадке</w:t>
            </w:r>
          </w:p>
          <w:p w14:paraId="05B4D82E" w14:textId="77777777" w:rsidR="00F46999" w:rsidRPr="003430F0" w:rsidRDefault="00CD207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C/02.3 </w:t>
            </w:r>
            <w:r w:rsidRPr="003430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Монтаж ВОЛС</w:t>
            </w:r>
          </w:p>
          <w:p w14:paraId="05D60D7E" w14:textId="77777777" w:rsidR="00F46999" w:rsidRPr="003430F0" w:rsidRDefault="00CD207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C/03.3 </w:t>
            </w:r>
            <w:r w:rsidRPr="003430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Выполнение работ по измерениям параметров ВОЛС</w:t>
            </w:r>
          </w:p>
          <w:p w14:paraId="7FD057C3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C/04.3 </w:t>
            </w:r>
            <w:r w:rsidRPr="003430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Техническое обслуживание ВОЛС</w:t>
            </w:r>
          </w:p>
        </w:tc>
      </w:tr>
      <w:tr w:rsidR="003430F0" w:rsidRPr="003430F0" w14:paraId="2D665AE8" w14:textId="77777777" w:rsidTr="00351642">
        <w:trPr>
          <w:trHeight w:val="1389"/>
        </w:trPr>
        <w:tc>
          <w:tcPr>
            <w:tcW w:w="445" w:type="dxa"/>
            <w:vMerge w:val="restart"/>
          </w:tcPr>
          <w:p w14:paraId="50D5C550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8" w:type="dxa"/>
            <w:vMerge w:val="restart"/>
          </w:tcPr>
          <w:p w14:paraId="33FF6C8C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06.036 </w:t>
            </w:r>
          </w:p>
          <w:p w14:paraId="68F41292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Специалист по обслуживанию телекоммуникаций</w:t>
            </w:r>
          </w:p>
        </w:tc>
        <w:tc>
          <w:tcPr>
            <w:tcW w:w="1765" w:type="dxa"/>
            <w:vMerge w:val="restart"/>
          </w:tcPr>
          <w:p w14:paraId="76795177" w14:textId="77777777" w:rsidR="00F46999" w:rsidRPr="003430F0" w:rsidRDefault="00CD20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Приказ Минтруда и социальной защиты Российской федерации от 17 ноября 2020 года №790н</w:t>
            </w:r>
          </w:p>
        </w:tc>
        <w:tc>
          <w:tcPr>
            <w:tcW w:w="2285" w:type="dxa"/>
          </w:tcPr>
          <w:p w14:paraId="273727AF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 Обслуживание абонентского и терминального телекоммуникационного оборудования</w:t>
            </w:r>
          </w:p>
        </w:tc>
        <w:tc>
          <w:tcPr>
            <w:tcW w:w="3610" w:type="dxa"/>
          </w:tcPr>
          <w:p w14:paraId="09FA3C52" w14:textId="62BC5EBB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A/01.3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Инсталляция абонентского и терминального</w:t>
            </w:r>
            <w:r w:rsidR="00351642"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телекоммуникационного оборудования</w:t>
            </w:r>
          </w:p>
          <w:p w14:paraId="5FE8BDCD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A/02.3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регламентных работ на абонентском и терминальном телекоммуникационном оборудовании</w:t>
            </w:r>
          </w:p>
          <w:p w14:paraId="7EC63B29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A/03.3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абонентского и терминального телекоммуникационного оборудования</w:t>
            </w:r>
          </w:p>
          <w:p w14:paraId="15D87DF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A/04.3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Демонтаж абонентского и терминального телекоммуникационного оборудования</w:t>
            </w:r>
          </w:p>
        </w:tc>
      </w:tr>
      <w:tr w:rsidR="003430F0" w:rsidRPr="003430F0" w14:paraId="1F57DCA4" w14:textId="77777777" w:rsidTr="00351642">
        <w:trPr>
          <w:trHeight w:val="1101"/>
        </w:trPr>
        <w:tc>
          <w:tcPr>
            <w:tcW w:w="445" w:type="dxa"/>
            <w:vMerge/>
          </w:tcPr>
          <w:p w14:paraId="4ABA43C2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66C63C45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5" w:type="dxa"/>
            <w:vMerge/>
          </w:tcPr>
          <w:p w14:paraId="5E031841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37C652C0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 Обслуживание линейного телекоммуникационного оборудования</w:t>
            </w:r>
          </w:p>
        </w:tc>
        <w:tc>
          <w:tcPr>
            <w:tcW w:w="3610" w:type="dxa"/>
          </w:tcPr>
          <w:p w14:paraId="4E61611F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B/02.4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регламентных работ на линейном телекоммуникационном оборудовании</w:t>
            </w:r>
          </w:p>
          <w:p w14:paraId="08D7C625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B/03.4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Регулировка параметров линейного телекоммуникационного оборудования</w:t>
            </w:r>
          </w:p>
          <w:p w14:paraId="58D931C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B/04.4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Демонтаж линейного телекоммуникационного оборудования</w:t>
            </w:r>
          </w:p>
        </w:tc>
      </w:tr>
      <w:tr w:rsidR="003430F0" w:rsidRPr="003430F0" w14:paraId="4ECFA513" w14:textId="77777777" w:rsidTr="00351642">
        <w:trPr>
          <w:trHeight w:val="1034"/>
        </w:trPr>
        <w:tc>
          <w:tcPr>
            <w:tcW w:w="445" w:type="dxa"/>
            <w:vMerge/>
          </w:tcPr>
          <w:p w14:paraId="08B83348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1D94115F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5" w:type="dxa"/>
            <w:vMerge/>
          </w:tcPr>
          <w:p w14:paraId="546B3689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30181B7C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 Обслуживание станционного телекоммуникационного оборудования</w:t>
            </w:r>
          </w:p>
        </w:tc>
        <w:tc>
          <w:tcPr>
            <w:tcW w:w="3610" w:type="dxa"/>
          </w:tcPr>
          <w:p w14:paraId="27E3253C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C/02.5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регламентных работ на станционном телекоммуникационном оборудовании</w:t>
            </w:r>
          </w:p>
          <w:p w14:paraId="501849AF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C/03.5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Регулировка параметров станционного телекоммуникационного оборудования</w:t>
            </w:r>
          </w:p>
        </w:tc>
      </w:tr>
      <w:tr w:rsidR="003430F0" w:rsidRPr="003430F0" w14:paraId="1D598C1C" w14:textId="77777777" w:rsidTr="00351642">
        <w:trPr>
          <w:trHeight w:val="1402"/>
        </w:trPr>
        <w:tc>
          <w:tcPr>
            <w:tcW w:w="445" w:type="dxa"/>
            <w:vMerge w:val="restart"/>
          </w:tcPr>
          <w:p w14:paraId="0EFCB654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  <w:vMerge w:val="restart"/>
          </w:tcPr>
          <w:p w14:paraId="0FEB61A0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17.018 </w:t>
            </w:r>
          </w:p>
          <w:p w14:paraId="540CF7F0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Работник по техническому обслуживанию и ремонту объектов железнодорожной электросвязи</w:t>
            </w:r>
          </w:p>
        </w:tc>
        <w:tc>
          <w:tcPr>
            <w:tcW w:w="1765" w:type="dxa"/>
            <w:vMerge w:val="restart"/>
          </w:tcPr>
          <w:p w14:paraId="1090909A" w14:textId="77777777" w:rsidR="00F46999" w:rsidRPr="003430F0" w:rsidRDefault="00CD20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Приказ Минтруда и социальной защиты Российской федерации от 01 апреля 2024 года №162н</w:t>
            </w:r>
          </w:p>
        </w:tc>
        <w:tc>
          <w:tcPr>
            <w:tcW w:w="2285" w:type="dxa"/>
          </w:tcPr>
          <w:p w14:paraId="15081254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 Выполнение работ по текущему содержанию воздушных и кабельных линий железнодорожной электросвязи</w:t>
            </w:r>
          </w:p>
        </w:tc>
        <w:tc>
          <w:tcPr>
            <w:tcW w:w="3610" w:type="dxa"/>
          </w:tcPr>
          <w:p w14:paraId="71B3E4B3" w14:textId="278AB8DF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A/02.2 Выполнение работ по текущему содержанию кабельных линий железнодорожной электросвязи</w:t>
            </w:r>
          </w:p>
        </w:tc>
      </w:tr>
      <w:tr w:rsidR="003430F0" w:rsidRPr="003430F0" w14:paraId="5450543C" w14:textId="77777777" w:rsidTr="00351642">
        <w:trPr>
          <w:trHeight w:val="1828"/>
        </w:trPr>
        <w:tc>
          <w:tcPr>
            <w:tcW w:w="445" w:type="dxa"/>
            <w:vMerge/>
          </w:tcPr>
          <w:p w14:paraId="0F60C300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0E258CA7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5191983E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598A577E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 Выполнение работ при техническом обслуживании и ремонте воздушных и кабельных линий железнодорожной электросвязи и испытании линейных устройств</w:t>
            </w:r>
          </w:p>
        </w:tc>
        <w:tc>
          <w:tcPr>
            <w:tcW w:w="3610" w:type="dxa"/>
          </w:tcPr>
          <w:p w14:paraId="0429D801" w14:textId="32058FAE" w:rsidR="00F46999" w:rsidRPr="003430F0" w:rsidRDefault="00CD207F" w:rsidP="0035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B/01.2 Техническое обслуживание и ремонт воздушных и кабельных линий железнодорожной электросвязи</w:t>
            </w:r>
          </w:p>
        </w:tc>
      </w:tr>
      <w:tr w:rsidR="003430F0" w:rsidRPr="003430F0" w14:paraId="41F75E2B" w14:textId="77777777" w:rsidTr="00351642">
        <w:trPr>
          <w:trHeight w:val="2129"/>
        </w:trPr>
        <w:tc>
          <w:tcPr>
            <w:tcW w:w="445" w:type="dxa"/>
            <w:vMerge/>
          </w:tcPr>
          <w:p w14:paraId="28BC72A4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6086C62F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2D6DD34A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694F8C08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 Выполнение работ при техническом обслуживании и ремонте аналоговых (абонентских) устройств железнодорожной фиксированной электросвязи</w:t>
            </w:r>
          </w:p>
        </w:tc>
        <w:tc>
          <w:tcPr>
            <w:tcW w:w="3610" w:type="dxa"/>
          </w:tcPr>
          <w:p w14:paraId="2BBBFA0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C/01.3 Осмотр аналоговых (абонентских) устройств железнодорожной фиксированной электросвязи</w:t>
            </w:r>
          </w:p>
          <w:p w14:paraId="6574BB2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C/02.3 Регулировка аналоговых (абонентских) устройств железнодорожной фиксированной электросвязи</w:t>
            </w:r>
          </w:p>
          <w:p w14:paraId="4A3DDA95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C/03.3 Устранение неисправностей в аналоговых (абонентских) устройствах железнодорожной фиксированной электросвязи</w:t>
            </w:r>
          </w:p>
        </w:tc>
      </w:tr>
      <w:tr w:rsidR="003430F0" w:rsidRPr="003430F0" w14:paraId="4019EB3D" w14:textId="77777777" w:rsidTr="00351642">
        <w:trPr>
          <w:trHeight w:val="2672"/>
        </w:trPr>
        <w:tc>
          <w:tcPr>
            <w:tcW w:w="445" w:type="dxa"/>
            <w:vMerge/>
          </w:tcPr>
          <w:p w14:paraId="49E481DE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5E571137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4D3C5694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1ED23F50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при техническом обслуживании и ремонте направляющих линий поездной радиосвязи, станционных (линейных) аналоговых и цифровых устройств железнодорожной подвижной электросвязи</w:t>
            </w:r>
          </w:p>
        </w:tc>
        <w:tc>
          <w:tcPr>
            <w:tcW w:w="3610" w:type="dxa"/>
          </w:tcPr>
          <w:p w14:paraId="02D3A7D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D/02.3 Проверка отдельных деталей в блоках и узлах линейных устройств поездной радиосвязи</w:t>
            </w:r>
          </w:p>
          <w:p w14:paraId="0CDAE3C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D/03.3 Регулировка станционных (линейных) аналоговых устройств железнодорожной подвижной электросвязи</w:t>
            </w:r>
          </w:p>
          <w:p w14:paraId="44605E9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D/04.3 Устранение механических и электрических неисправностей в станционных (линейных) аналоговых устройствах железнодорожной подвижной электросвязи</w:t>
            </w:r>
          </w:p>
        </w:tc>
      </w:tr>
      <w:tr w:rsidR="003430F0" w:rsidRPr="003430F0" w14:paraId="7475A341" w14:textId="77777777" w:rsidTr="00351642">
        <w:trPr>
          <w:trHeight w:val="1401"/>
        </w:trPr>
        <w:tc>
          <w:tcPr>
            <w:tcW w:w="445" w:type="dxa"/>
            <w:vMerge/>
          </w:tcPr>
          <w:p w14:paraId="3D6261A5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14:paraId="0248D2A8" w14:textId="77777777" w:rsidR="00F46999" w:rsidRPr="003430F0" w:rsidRDefault="00F4699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14:paraId="3EC63718" w14:textId="77777777" w:rsidR="00F46999" w:rsidRPr="003430F0" w:rsidRDefault="00F4699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14:paraId="553C792C" w14:textId="77777777" w:rsidR="00F46999" w:rsidRPr="003430F0" w:rsidRDefault="00CD2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Е Выполнение работ при техническом обслуживании систем железнодорожной видео-конференц-связи</w:t>
            </w:r>
          </w:p>
        </w:tc>
        <w:tc>
          <w:tcPr>
            <w:tcW w:w="3610" w:type="dxa"/>
          </w:tcPr>
          <w:p w14:paraId="0C017B9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E/01.4 Осмотр систем железнодорожной видео-конференц-связи</w:t>
            </w:r>
          </w:p>
          <w:p w14:paraId="2FEEBA81" w14:textId="77777777" w:rsidR="00F46999" w:rsidRPr="003430F0" w:rsidRDefault="00CD207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E/02.4 Чистка систем железнодорожной видео-конференц-связи</w:t>
            </w:r>
          </w:p>
        </w:tc>
      </w:tr>
    </w:tbl>
    <w:p w14:paraId="6004DDE3" w14:textId="77777777" w:rsidR="00F46999" w:rsidRPr="003430F0" w:rsidRDefault="00F46999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5C12F3F" w14:textId="77777777" w:rsidR="00F46999" w:rsidRPr="003430F0" w:rsidRDefault="00CD207F">
      <w:pPr>
        <w:pStyle w:val="113"/>
        <w:spacing w:after="0" w:line="240" w:lineRule="auto"/>
      </w:pPr>
      <w:bookmarkStart w:id="20" w:name="_Toc209135985"/>
      <w:r w:rsidRPr="003430F0">
        <w:t>3.3. Осваиваемые виды деятельности</w:t>
      </w:r>
      <w:bookmarkEnd w:id="20"/>
      <w:r w:rsidRPr="003430F0">
        <w:t xml:space="preserve"> </w:t>
      </w:r>
    </w:p>
    <w:p w14:paraId="4F3E5F4C" w14:textId="01F22EC0" w:rsidR="00F46999" w:rsidRPr="003430F0" w:rsidRDefault="003704E5" w:rsidP="00C05D15">
      <w:pPr>
        <w:suppressAutoHyphens/>
        <w:ind w:firstLine="709"/>
        <w:rPr>
          <w:rFonts w:ascii="Times New Roman" w:hAnsi="Times New Roman"/>
          <w:sz w:val="24"/>
          <w:szCs w:val="24"/>
        </w:rPr>
      </w:pPr>
      <w:bookmarkStart w:id="21" w:name="_Toc209135986"/>
      <w:r w:rsidRPr="003430F0">
        <w:rPr>
          <w:rFonts w:ascii="Times New Roman" w:hAnsi="Times New Roman"/>
          <w:sz w:val="24"/>
          <w:szCs w:val="24"/>
        </w:rPr>
        <w:t xml:space="preserve">Наименование направленности 1 </w:t>
      </w:r>
      <w:r w:rsidR="002E768E" w:rsidRPr="003430F0">
        <w:rPr>
          <w:rFonts w:ascii="Times New Roman" w:hAnsi="Times New Roman"/>
          <w:sz w:val="24"/>
          <w:szCs w:val="24"/>
        </w:rPr>
        <w:t>Железнодорожный транспорт</w:t>
      </w:r>
      <w:bookmarkEnd w:id="21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108"/>
      </w:tblGrid>
      <w:tr w:rsidR="003430F0" w:rsidRPr="003430F0" w14:paraId="592EF47D" w14:textId="77777777" w:rsidTr="00E31D3E">
        <w:trPr>
          <w:trHeight w:val="34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D787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59E" w14:textId="77777777" w:rsidR="00F46999" w:rsidRPr="003430F0" w:rsidRDefault="00CD207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:rsidR="003430F0" w:rsidRPr="003430F0" w14:paraId="65BCCF3C" w14:textId="77777777" w:rsidTr="00E31D3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544C" w14:textId="77777777" w:rsidR="00F46999" w:rsidRPr="003430F0" w:rsidRDefault="00CD207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:rsidR="003430F0" w:rsidRPr="003430F0" w14:paraId="6CE7EA0B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12BB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ВД.1 Сборка, монтаж и демонтаж электронных устройств и систем в соответствии с технической документацией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52EB" w14:textId="77777777" w:rsidR="00F46999" w:rsidRPr="003430F0" w:rsidRDefault="00CD207F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ПМ.01 Сборка, монтаж и демонтаж электронных устройств и систем в соответствии с технической документацией</w:t>
            </w:r>
          </w:p>
        </w:tc>
      </w:tr>
      <w:tr w:rsidR="003430F0" w:rsidRPr="003430F0" w14:paraId="5C7EBBCD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9EAF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ВД.2 Монтаж и техническая эксплуатация сетей связи и систем передачи данных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6E9F" w14:textId="77777777" w:rsidR="00F46999" w:rsidRPr="003430F0" w:rsidRDefault="00CD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ПМ.02 Монтаж и техническая эксплуатация сетей связи и систем передачи данных</w:t>
            </w:r>
          </w:p>
        </w:tc>
      </w:tr>
      <w:tr w:rsidR="003430F0" w:rsidRPr="003430F0" w14:paraId="4DADEF1A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92D9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ВД.3 Регулировка и ввод в эксплуатацию транспортного радиоэлектронного оборудования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4D79" w14:textId="77777777" w:rsidR="00F46999" w:rsidRPr="003430F0" w:rsidRDefault="00CD207F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ПМ.03 Регулировка и ввод в эксплуатацию транспортного радиоэлектронного оборудования</w:t>
            </w:r>
          </w:p>
        </w:tc>
      </w:tr>
      <w:tr w:rsidR="003430F0" w:rsidRPr="003430F0" w14:paraId="1B4E942D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19D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ВД.4 Техническое обслуживание и ремонт устройств железнодорожной электросвязи и систем видео-конференц-связи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ED5B" w14:textId="77777777" w:rsidR="00F46999" w:rsidRPr="003430F0" w:rsidRDefault="00CD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 xml:space="preserve">ПМ.04 Техническое обслуживание и ремонт устройств железнодорожной электросвязи и систем видео-конференц-связи </w:t>
            </w:r>
          </w:p>
        </w:tc>
      </w:tr>
      <w:tr w:rsidR="003430F0" w:rsidRPr="003430F0" w14:paraId="4C88A46E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4D34" w14:textId="43AE263D" w:rsidR="00F46999" w:rsidRPr="003430F0" w:rsidRDefault="00CD207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ВД.5 </w:t>
            </w:r>
            <w:r w:rsidR="00E31D3E" w:rsidRPr="003430F0">
              <w:rPr>
                <w:rFonts w:ascii="Times New Roman" w:hAnsi="Times New Roman"/>
                <w:iCs/>
                <w:sz w:val="24"/>
                <w:szCs w:val="24"/>
              </w:rPr>
              <w:t>Техническое обслуживание, ремонт, модернизация объектов железнодорожной электросвязи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88FA" w14:textId="77777777" w:rsidR="00F46999" w:rsidRPr="003430F0" w:rsidRDefault="00CD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 xml:space="preserve">ПМ.05 Техническое обслуживание, ремонт, модернизация объектов железнодорожной электросвязи </w:t>
            </w:r>
          </w:p>
        </w:tc>
      </w:tr>
      <w:tr w:rsidR="003430F0" w:rsidRPr="003430F0" w14:paraId="2255A017" w14:textId="77777777" w:rsidTr="00E31D3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DFFC" w14:textId="77777777" w:rsidR="00F46999" w:rsidRPr="003430F0" w:rsidRDefault="00CD207F">
            <w:pPr>
              <w:suppressAutoHyphens/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</w:tr>
      <w:tr w:rsidR="00F46999" w:rsidRPr="003430F0" w14:paraId="2F8E74B9" w14:textId="77777777" w:rsidTr="00E31D3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4827" w14:textId="77777777" w:rsidR="00F46999" w:rsidRPr="003430F0" w:rsidRDefault="00CD207F">
            <w:pPr>
              <w:rPr>
                <w:rFonts w:ascii="Times New Roman" w:hAnsi="Times New Roman"/>
                <w:iCs/>
                <w:sz w:val="24"/>
              </w:rPr>
            </w:pPr>
            <w:r w:rsidRPr="003430F0">
              <w:rPr>
                <w:rFonts w:ascii="Times New Roman" w:hAnsi="Times New Roman"/>
                <w:iCs/>
                <w:sz w:val="24"/>
              </w:rPr>
              <w:lastRenderedPageBreak/>
              <w:t>ВД.6 Освоение работ по профессии</w:t>
            </w:r>
            <w:r w:rsidRPr="003430F0"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</w:rPr>
              <w:footnoteReference w:id="1"/>
            </w:r>
            <w:r w:rsidRPr="003430F0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EA0A" w14:textId="77777777" w:rsidR="00F46999" w:rsidRPr="003430F0" w:rsidRDefault="00CD207F">
            <w:pPr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</w:rPr>
              <w:t xml:space="preserve">ПМ.06 Выполнение работ по профессии </w:t>
            </w:r>
          </w:p>
        </w:tc>
      </w:tr>
    </w:tbl>
    <w:p w14:paraId="0720B70D" w14:textId="77777777" w:rsidR="00F46999" w:rsidRPr="003430F0" w:rsidRDefault="00F46999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D1B1909" w14:textId="77777777" w:rsidR="00F46999" w:rsidRPr="003430F0" w:rsidRDefault="00F46999">
      <w:pPr>
        <w:pStyle w:val="113"/>
        <w:spacing w:after="0" w:line="240" w:lineRule="auto"/>
        <w:rPr>
          <w:bCs/>
        </w:rPr>
      </w:pPr>
    </w:p>
    <w:p w14:paraId="639C214B" w14:textId="53F94C5D" w:rsidR="002E768E" w:rsidRPr="003430F0" w:rsidRDefault="003704E5" w:rsidP="00C05D15">
      <w:pPr>
        <w:suppressAutoHyphens/>
        <w:ind w:firstLine="709"/>
        <w:rPr>
          <w:rFonts w:ascii="Times New Roman" w:hAnsi="Times New Roman"/>
          <w:sz w:val="24"/>
          <w:szCs w:val="24"/>
        </w:rPr>
      </w:pPr>
      <w:bookmarkStart w:id="22" w:name="_Toc209135987"/>
      <w:r w:rsidRPr="003430F0">
        <w:rPr>
          <w:rFonts w:ascii="Times New Roman" w:hAnsi="Times New Roman"/>
          <w:sz w:val="24"/>
          <w:szCs w:val="24"/>
        </w:rPr>
        <w:t xml:space="preserve">Наименование направленности 2 </w:t>
      </w:r>
      <w:r w:rsidR="002E768E" w:rsidRPr="003430F0">
        <w:rPr>
          <w:rFonts w:ascii="Times New Roman" w:hAnsi="Times New Roman"/>
          <w:sz w:val="24"/>
          <w:szCs w:val="24"/>
        </w:rPr>
        <w:t>Автомобильный транспорт</w:t>
      </w:r>
      <w:bookmarkEnd w:id="22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108"/>
      </w:tblGrid>
      <w:tr w:rsidR="003430F0" w:rsidRPr="003430F0" w14:paraId="733A3B30" w14:textId="77777777" w:rsidTr="00F32B0D">
        <w:trPr>
          <w:trHeight w:val="34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2ED5" w14:textId="77777777" w:rsidR="002E768E" w:rsidRPr="003430F0" w:rsidRDefault="002E768E" w:rsidP="00EF782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937F" w14:textId="77777777" w:rsidR="002E768E" w:rsidRPr="003430F0" w:rsidRDefault="002E768E" w:rsidP="00EF782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:rsidR="003430F0" w:rsidRPr="003430F0" w14:paraId="68624F6E" w14:textId="77777777" w:rsidTr="00F32B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884A" w14:textId="77777777" w:rsidR="002E768E" w:rsidRPr="003430F0" w:rsidRDefault="002E768E" w:rsidP="00EF782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:rsidR="003430F0" w:rsidRPr="003430F0" w14:paraId="68EDA611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2EB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ВД.1 Сборка, монтаж и демонтаж электронных устройств и систем в соответствии с технической документацией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80AF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ПМ.01 Сборка, монтаж и демонтаж электронных устройств и систем в соответствии с технической документацией</w:t>
            </w:r>
          </w:p>
        </w:tc>
      </w:tr>
      <w:tr w:rsidR="003430F0" w:rsidRPr="003430F0" w14:paraId="2B93EF2A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DAFB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ВД.2 Монтаж и техническая эксплуатация сетей связи и систем передачи данных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8BDF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ПМ.02 Монтаж и техническая эксплуатация сетей связи и систем передачи данных</w:t>
            </w:r>
          </w:p>
        </w:tc>
      </w:tr>
      <w:tr w:rsidR="003430F0" w:rsidRPr="003430F0" w14:paraId="0C63260D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D6D4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ВД.3 Регулировка и ввод в эксплуатацию транспортного радиоэлектронного оборудования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622E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ПМ.03 Регулировка и ввод в эксплуатацию транспортного радиоэлектронного оборудования</w:t>
            </w:r>
          </w:p>
        </w:tc>
      </w:tr>
      <w:tr w:rsidR="003430F0" w:rsidRPr="003430F0" w14:paraId="1E0A11FA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8210" w14:textId="0EA9BF79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 xml:space="preserve">ВД.4 </w:t>
            </w:r>
            <w:r w:rsidR="00E31D3E" w:rsidRPr="003430F0">
              <w:rPr>
                <w:rFonts w:ascii="Times New Roman" w:hAnsi="Times New Roman"/>
                <w:i/>
                <w:sz w:val="24"/>
                <w:szCs w:val="24"/>
              </w:rPr>
              <w:t>Осуществление регламентных работ по поддержанию радиоэлектронного оборудования автомобильного транспорта в исправном состоянии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7944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ПМ.04 Осуществление регламентных работ по поддержанию радиоэлектронного оборудования автомобильного транспорта в исправном состоянии</w:t>
            </w:r>
          </w:p>
        </w:tc>
      </w:tr>
      <w:tr w:rsidR="003430F0" w:rsidRPr="003430F0" w14:paraId="0AE9E333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95C" w14:textId="2C92ABDF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ВД.5 Д</w:t>
            </w:r>
            <w:r w:rsidR="00E31D3E" w:rsidRPr="003430F0">
              <w:rPr>
                <w:rFonts w:ascii="Times New Roman" w:hAnsi="Times New Roman"/>
                <w:i/>
                <w:sz w:val="24"/>
                <w:szCs w:val="24"/>
              </w:rPr>
              <w:t>иагностика и ремонт радиоэлектронного оборудования автомобильного транспорта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911E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ПМ.05 Диагностика и ремонт радиоэлектронного оборудования автомобильного транспорта</w:t>
            </w:r>
          </w:p>
        </w:tc>
      </w:tr>
      <w:tr w:rsidR="003430F0" w:rsidRPr="003430F0" w14:paraId="1205E7AD" w14:textId="77777777" w:rsidTr="00F32B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D0F3" w14:textId="77777777" w:rsidR="002E768E" w:rsidRPr="003430F0" w:rsidRDefault="002E768E" w:rsidP="00EF7826">
            <w:pPr>
              <w:suppressAutoHyphens/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</w:tr>
      <w:tr w:rsidR="002E768E" w:rsidRPr="003430F0" w14:paraId="5789951B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92D2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</w:rPr>
            </w:pPr>
            <w:r w:rsidRPr="003430F0">
              <w:rPr>
                <w:rFonts w:ascii="Times New Roman" w:hAnsi="Times New Roman"/>
                <w:i/>
                <w:sz w:val="24"/>
              </w:rPr>
              <w:t>ВД.6 Освоение работ по профессии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3430F0"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33E5" w14:textId="77777777" w:rsidR="002E768E" w:rsidRPr="003430F0" w:rsidRDefault="002E768E" w:rsidP="00EF7826">
            <w:pPr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</w:rPr>
              <w:t xml:space="preserve">ПМ.06 Выполнение работ по профессии </w:t>
            </w:r>
          </w:p>
        </w:tc>
      </w:tr>
    </w:tbl>
    <w:p w14:paraId="542A207F" w14:textId="77777777" w:rsidR="002E768E" w:rsidRPr="003430F0" w:rsidRDefault="002E768E">
      <w:pPr>
        <w:pStyle w:val="113"/>
        <w:spacing w:after="0" w:line="240" w:lineRule="auto"/>
        <w:rPr>
          <w:bCs/>
        </w:rPr>
      </w:pPr>
    </w:p>
    <w:p w14:paraId="6F2D935B" w14:textId="77777777" w:rsidR="002E768E" w:rsidRPr="003430F0" w:rsidRDefault="002E768E">
      <w:pPr>
        <w:pStyle w:val="113"/>
        <w:spacing w:after="0" w:line="240" w:lineRule="auto"/>
        <w:rPr>
          <w:bCs/>
        </w:rPr>
      </w:pPr>
    </w:p>
    <w:p w14:paraId="427B077D" w14:textId="249D0052" w:rsidR="002E768E" w:rsidRPr="003430F0" w:rsidRDefault="003704E5" w:rsidP="00C05D15">
      <w:pPr>
        <w:suppressAutoHyphens/>
        <w:ind w:firstLine="709"/>
        <w:rPr>
          <w:rFonts w:ascii="Times New Roman" w:hAnsi="Times New Roman"/>
          <w:sz w:val="24"/>
          <w:szCs w:val="24"/>
        </w:rPr>
      </w:pPr>
      <w:bookmarkStart w:id="23" w:name="_Toc209135988"/>
      <w:r w:rsidRPr="003430F0">
        <w:rPr>
          <w:rFonts w:ascii="Times New Roman" w:hAnsi="Times New Roman"/>
          <w:sz w:val="24"/>
          <w:szCs w:val="24"/>
        </w:rPr>
        <w:t xml:space="preserve">Наименование направленности 3 </w:t>
      </w:r>
      <w:r w:rsidR="002E768E" w:rsidRPr="003430F0">
        <w:rPr>
          <w:rFonts w:ascii="Times New Roman" w:hAnsi="Times New Roman"/>
          <w:sz w:val="24"/>
          <w:szCs w:val="24"/>
        </w:rPr>
        <w:t>Авиационный транспорт</w:t>
      </w:r>
      <w:bookmarkEnd w:id="23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108"/>
      </w:tblGrid>
      <w:tr w:rsidR="003430F0" w:rsidRPr="003430F0" w14:paraId="3E570330" w14:textId="77777777" w:rsidTr="00F32B0D">
        <w:trPr>
          <w:trHeight w:val="34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22F3" w14:textId="77777777" w:rsidR="002E768E" w:rsidRPr="003430F0" w:rsidRDefault="002E768E" w:rsidP="00EF782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444" w14:textId="77777777" w:rsidR="002E768E" w:rsidRPr="003430F0" w:rsidRDefault="002E768E" w:rsidP="00EF782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:rsidR="003430F0" w:rsidRPr="003430F0" w14:paraId="57D1AC3B" w14:textId="77777777" w:rsidTr="00F32B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2427" w14:textId="77777777" w:rsidR="002E768E" w:rsidRPr="003430F0" w:rsidRDefault="002E768E" w:rsidP="00EF782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:rsidR="003430F0" w:rsidRPr="003430F0" w14:paraId="4D11E3E3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38E3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ВД.1 Сборка, монтаж и демонтаж электронных устройств и систем в соответствии с технической документацией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340E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ПМ.01 Сборка, монтаж и демонтаж электронных устройств и систем в соответствии с технической документацией</w:t>
            </w:r>
          </w:p>
        </w:tc>
      </w:tr>
      <w:tr w:rsidR="003430F0" w:rsidRPr="003430F0" w14:paraId="4358C94F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D65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ВД.2 Монтаж и техническая эксплуатация сетей связи и систем передачи данных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50B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sz w:val="24"/>
                <w:szCs w:val="24"/>
              </w:rPr>
              <w:t>ПМ.02 Монтаж и техническая эксплуатация сетей связи и систем передачи данных</w:t>
            </w:r>
          </w:p>
        </w:tc>
      </w:tr>
      <w:tr w:rsidR="003430F0" w:rsidRPr="003430F0" w14:paraId="6358701C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AC06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ВД.3 Регулировка и ввод в эксплуатацию транспортного радиоэлектронного оборудования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313A" w14:textId="77777777" w:rsidR="002E768E" w:rsidRPr="003430F0" w:rsidRDefault="002E768E" w:rsidP="00EF782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ПМ.03 Регулировка и ввод в эксплуатацию транспортного радиоэлектронного оборудования</w:t>
            </w:r>
          </w:p>
        </w:tc>
      </w:tr>
      <w:tr w:rsidR="003430F0" w:rsidRPr="003430F0" w14:paraId="3276006D" w14:textId="77777777" w:rsidTr="00F32B0D">
        <w:trPr>
          <w:trHeight w:val="8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CDB1" w14:textId="57015AE0" w:rsidR="00940D6C" w:rsidRPr="003430F0" w:rsidRDefault="00940D6C" w:rsidP="00940D6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ВД.4 Техническое обслуживание и осуществление ремонтных работ средств радиотехнического обеспечения полетов воздушных судов и авиационной электросвязи в гражданской авиации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F23D" w14:textId="33A8E3CA" w:rsidR="00940D6C" w:rsidRPr="003430F0" w:rsidRDefault="00940D6C" w:rsidP="00940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ПМ.04 Техническое обслуживание и осуществление ремонтных работ средств радиотехнического обеспечения полетов воздушных судов и авиационной электросвязи в гражданской авиации (по выбору)</w:t>
            </w:r>
          </w:p>
        </w:tc>
      </w:tr>
      <w:tr w:rsidR="003430F0" w:rsidRPr="003430F0" w14:paraId="5AE8E5C7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F82" w14:textId="3EBC0762" w:rsidR="00940D6C" w:rsidRPr="003430F0" w:rsidRDefault="00940D6C" w:rsidP="00940D6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/>
                <w:sz w:val="24"/>
                <w:szCs w:val="24"/>
              </w:rPr>
              <w:t>ВД.5 Техническая эксплуатация средств радиотехнического обеспечения полетов воздушных судов и авиационной электросвязи в гражданской авиации (по выбору)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8D3C" w14:textId="7A8B3165" w:rsidR="00940D6C" w:rsidRPr="003430F0" w:rsidRDefault="00940D6C" w:rsidP="00940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>ПМ.05 Техническая эксплуатация средств радиотехнического обеспечения полетов воздушных судов и авиационной электросвязи в гражданской авиации (по выбору)</w:t>
            </w:r>
          </w:p>
        </w:tc>
      </w:tr>
      <w:tr w:rsidR="003430F0" w:rsidRPr="003430F0" w14:paraId="7B635A64" w14:textId="77777777" w:rsidTr="00F32B0D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D8DD" w14:textId="77777777" w:rsidR="002E768E" w:rsidRPr="003430F0" w:rsidRDefault="002E768E" w:rsidP="00EF7826">
            <w:pPr>
              <w:suppressAutoHyphens/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</w:tr>
      <w:tr w:rsidR="002E768E" w:rsidRPr="003430F0" w14:paraId="1CA4916D" w14:textId="77777777" w:rsidTr="00F32B0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B2CE" w14:textId="77777777" w:rsidR="002E768E" w:rsidRPr="003430F0" w:rsidRDefault="002E768E" w:rsidP="00EF7826">
            <w:pPr>
              <w:rPr>
                <w:rFonts w:ascii="Times New Roman" w:hAnsi="Times New Roman"/>
                <w:i/>
                <w:sz w:val="24"/>
              </w:rPr>
            </w:pPr>
            <w:r w:rsidRPr="003430F0">
              <w:rPr>
                <w:rFonts w:ascii="Times New Roman" w:hAnsi="Times New Roman"/>
                <w:i/>
                <w:sz w:val="24"/>
              </w:rPr>
              <w:t>ВД.6 Освоение работ по профессии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  <w:r w:rsidRPr="003430F0"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41B4" w14:textId="77777777" w:rsidR="002E768E" w:rsidRPr="003430F0" w:rsidRDefault="002E768E" w:rsidP="00EF7826">
            <w:pPr>
              <w:rPr>
                <w:rFonts w:ascii="Times New Roman" w:hAnsi="Times New Roman"/>
              </w:rPr>
            </w:pPr>
            <w:r w:rsidRPr="003430F0">
              <w:rPr>
                <w:rFonts w:ascii="Times New Roman" w:hAnsi="Times New Roman"/>
              </w:rPr>
              <w:t xml:space="preserve">ПМ.06 Выполнение работ по профессии </w:t>
            </w:r>
          </w:p>
        </w:tc>
      </w:tr>
    </w:tbl>
    <w:p w14:paraId="706BBFF6" w14:textId="77777777" w:rsidR="002E768E" w:rsidRPr="003430F0" w:rsidRDefault="002E768E">
      <w:pPr>
        <w:pStyle w:val="113"/>
        <w:spacing w:after="0" w:line="240" w:lineRule="auto"/>
        <w:rPr>
          <w:bCs/>
        </w:rPr>
      </w:pPr>
    </w:p>
    <w:p w14:paraId="70B03780" w14:textId="77777777" w:rsidR="00F46999" w:rsidRPr="003430F0" w:rsidRDefault="00F46999">
      <w:pPr>
        <w:rPr>
          <w:sz w:val="24"/>
          <w:szCs w:val="24"/>
        </w:rPr>
      </w:pPr>
    </w:p>
    <w:p w14:paraId="334E2283" w14:textId="77777777" w:rsidR="00F46999" w:rsidRPr="003430F0" w:rsidRDefault="00F46999">
      <w:pPr>
        <w:rPr>
          <w:sz w:val="24"/>
          <w:szCs w:val="24"/>
        </w:rPr>
      </w:pPr>
    </w:p>
    <w:p w14:paraId="578EBC8D" w14:textId="77777777" w:rsidR="00F46999" w:rsidRPr="003430F0" w:rsidRDefault="00F46999">
      <w:pPr>
        <w:pStyle w:val="113"/>
        <w:spacing w:after="0" w:line="240" w:lineRule="auto"/>
        <w:rPr>
          <w:bCs/>
        </w:rPr>
        <w:sectPr w:rsidR="00F46999" w:rsidRPr="003430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E45992" w14:textId="77777777" w:rsidR="00F46999" w:rsidRPr="003430F0" w:rsidRDefault="00CD207F">
      <w:pPr>
        <w:pStyle w:val="1"/>
        <w:spacing w:before="0" w:after="0"/>
      </w:pPr>
      <w:bookmarkStart w:id="24" w:name="_Toc209135989"/>
      <w:r w:rsidRPr="003430F0">
        <w:lastRenderedPageBreak/>
        <w:t>Раздел 4. Планируемые результаты освоения образовательной программы</w:t>
      </w:r>
      <w:bookmarkEnd w:id="14"/>
      <w:bookmarkEnd w:id="24"/>
    </w:p>
    <w:p w14:paraId="684D028A" w14:textId="77777777" w:rsidR="00F46999" w:rsidRPr="003430F0" w:rsidRDefault="00F469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D67536D" w14:textId="77777777" w:rsidR="00F46999" w:rsidRPr="003430F0" w:rsidRDefault="00CD207F">
      <w:pPr>
        <w:pStyle w:val="113"/>
        <w:spacing w:after="0" w:line="240" w:lineRule="auto"/>
        <w:rPr>
          <w:bCs/>
        </w:rPr>
      </w:pPr>
      <w:bookmarkStart w:id="25" w:name="_Toc103593996"/>
      <w:bookmarkStart w:id="26" w:name="_Toc209135990"/>
      <w:r w:rsidRPr="003430F0">
        <w:rPr>
          <w:bCs/>
        </w:rPr>
        <w:t>4.1. Общие компетенции</w:t>
      </w:r>
      <w:bookmarkEnd w:id="25"/>
      <w:bookmarkEnd w:id="26"/>
      <w:r w:rsidRPr="003430F0">
        <w:rPr>
          <w:bCs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3216"/>
        <w:gridCol w:w="11677"/>
      </w:tblGrid>
      <w:tr w:rsidR="003430F0" w:rsidRPr="003430F0" w14:paraId="0776C901" w14:textId="77777777" w:rsidTr="00F32B0D">
        <w:trPr>
          <w:cantSplit/>
          <w:trHeight w:val="419"/>
        </w:trPr>
        <w:tc>
          <w:tcPr>
            <w:tcW w:w="290" w:type="pct"/>
            <w:vAlign w:val="center"/>
          </w:tcPr>
          <w:p w14:paraId="2FF880FF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</w:rPr>
            </w:pPr>
            <w:bookmarkStart w:id="27" w:name="_Hlk158134432"/>
            <w:r w:rsidRPr="003430F0">
              <w:rPr>
                <w:rFonts w:ascii="Times New Roman" w:eastAsia="Calibri" w:hAnsi="Times New Roman" w:cs="Times New Roman"/>
                <w:b/>
              </w:rPr>
              <w:t>Код ОК</w:t>
            </w:r>
          </w:p>
        </w:tc>
        <w:tc>
          <w:tcPr>
            <w:tcW w:w="1017" w:type="pct"/>
            <w:vAlign w:val="center"/>
          </w:tcPr>
          <w:p w14:paraId="6B798EFA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16EEC94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 xml:space="preserve">Знания, умения </w:t>
            </w:r>
          </w:p>
        </w:tc>
      </w:tr>
      <w:tr w:rsidR="003430F0" w:rsidRPr="003430F0" w14:paraId="271CCFAE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7309D9AB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01</w:t>
            </w:r>
          </w:p>
        </w:tc>
        <w:tc>
          <w:tcPr>
            <w:tcW w:w="1017" w:type="pct"/>
            <w:vMerge w:val="restart"/>
          </w:tcPr>
          <w:p w14:paraId="5BF058B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93" w:type="pct"/>
            <w:shd w:val="clear" w:color="auto" w:fill="auto"/>
          </w:tcPr>
          <w:p w14:paraId="2E87B44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 xml:space="preserve">Умения: </w:t>
            </w:r>
          </w:p>
        </w:tc>
      </w:tr>
      <w:tr w:rsidR="003430F0" w:rsidRPr="003430F0" w14:paraId="3D307541" w14:textId="77777777" w:rsidTr="00F32B0D">
        <w:trPr>
          <w:trHeight w:val="20"/>
        </w:trPr>
        <w:tc>
          <w:tcPr>
            <w:tcW w:w="290" w:type="pct"/>
            <w:vMerge/>
          </w:tcPr>
          <w:p w14:paraId="17581AA8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A036DB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609487F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3430F0" w:rsidRPr="003430F0" w14:paraId="75262F02" w14:textId="77777777" w:rsidTr="00F32B0D">
        <w:trPr>
          <w:trHeight w:val="20"/>
        </w:trPr>
        <w:tc>
          <w:tcPr>
            <w:tcW w:w="290" w:type="pct"/>
            <w:vMerge/>
          </w:tcPr>
          <w:p w14:paraId="070F21B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A8E5BC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7263AE6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3430F0" w:rsidRPr="003430F0" w14:paraId="2E972747" w14:textId="77777777" w:rsidTr="00F32B0D">
        <w:trPr>
          <w:trHeight w:val="20"/>
        </w:trPr>
        <w:tc>
          <w:tcPr>
            <w:tcW w:w="290" w:type="pct"/>
            <w:vMerge/>
          </w:tcPr>
          <w:p w14:paraId="54E64328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0AB30DF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627E9E9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3430F0" w:rsidRPr="003430F0" w14:paraId="6104BB7B" w14:textId="77777777" w:rsidTr="00F32B0D">
        <w:trPr>
          <w:trHeight w:val="20"/>
        </w:trPr>
        <w:tc>
          <w:tcPr>
            <w:tcW w:w="290" w:type="pct"/>
            <w:vMerge/>
          </w:tcPr>
          <w:p w14:paraId="77CAA482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41607A3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4C2FCE2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:rsidR="003430F0" w:rsidRPr="003430F0" w14:paraId="22A21CD5" w14:textId="77777777" w:rsidTr="00F32B0D">
        <w:trPr>
          <w:trHeight w:val="20"/>
        </w:trPr>
        <w:tc>
          <w:tcPr>
            <w:tcW w:w="290" w:type="pct"/>
            <w:vMerge/>
          </w:tcPr>
          <w:p w14:paraId="0D994D8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D40FB54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50F6AEF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3430F0" w:rsidRPr="003430F0" w14:paraId="2CA4ACCB" w14:textId="77777777" w:rsidTr="00F32B0D">
        <w:trPr>
          <w:trHeight w:val="20"/>
        </w:trPr>
        <w:tc>
          <w:tcPr>
            <w:tcW w:w="290" w:type="pct"/>
            <w:vMerge/>
          </w:tcPr>
          <w:p w14:paraId="4038E395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17F9A8D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693" w:type="pct"/>
            <w:shd w:val="clear" w:color="auto" w:fill="auto"/>
          </w:tcPr>
          <w:p w14:paraId="775901B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3430F0" w:rsidRPr="003430F0" w14:paraId="6E7FEF66" w14:textId="77777777" w:rsidTr="00F32B0D">
        <w:trPr>
          <w:trHeight w:val="20"/>
        </w:trPr>
        <w:tc>
          <w:tcPr>
            <w:tcW w:w="290" w:type="pct"/>
            <w:vMerge/>
          </w:tcPr>
          <w:p w14:paraId="4485A86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69A949E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3444E6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а</w:t>
            </w:r>
            <w:r w:rsidRPr="003430F0">
              <w:rPr>
                <w:rFonts w:ascii="Times New Roman" w:eastAsia="Calibri" w:hAnsi="Times New Roman" w:cs="Times New Roman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3430F0" w:rsidRPr="003430F0" w14:paraId="4A845EFB" w14:textId="77777777" w:rsidTr="00F32B0D">
        <w:trPr>
          <w:trHeight w:val="20"/>
        </w:trPr>
        <w:tc>
          <w:tcPr>
            <w:tcW w:w="290" w:type="pct"/>
            <w:vMerge/>
          </w:tcPr>
          <w:p w14:paraId="3D10082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B169B5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D51144C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3430F0" w:rsidRPr="003430F0" w14:paraId="0D7444DA" w14:textId="77777777" w:rsidTr="00F32B0D">
        <w:trPr>
          <w:trHeight w:val="20"/>
        </w:trPr>
        <w:tc>
          <w:tcPr>
            <w:tcW w:w="290" w:type="pct"/>
            <w:vMerge/>
          </w:tcPr>
          <w:p w14:paraId="533CA5F0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8B6D17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88E7D92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3430F0" w:rsidRPr="003430F0" w14:paraId="42F39AF3" w14:textId="77777777" w:rsidTr="00F32B0D">
        <w:trPr>
          <w:trHeight w:val="20"/>
        </w:trPr>
        <w:tc>
          <w:tcPr>
            <w:tcW w:w="290" w:type="pct"/>
            <w:vMerge/>
          </w:tcPr>
          <w:p w14:paraId="40820795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769B54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D5CFA1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методы работы в профессиональной и смежных сферах</w:t>
            </w:r>
          </w:p>
        </w:tc>
      </w:tr>
      <w:tr w:rsidR="003430F0" w:rsidRPr="003430F0" w14:paraId="454ED0E5" w14:textId="77777777" w:rsidTr="00F32B0D">
        <w:trPr>
          <w:trHeight w:val="20"/>
        </w:trPr>
        <w:tc>
          <w:tcPr>
            <w:tcW w:w="290" w:type="pct"/>
            <w:vMerge/>
          </w:tcPr>
          <w:p w14:paraId="168C3E83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D46E017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30F842F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:rsidR="003430F0" w:rsidRPr="003430F0" w14:paraId="2C0546FF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7BB0C884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02</w:t>
            </w:r>
          </w:p>
        </w:tc>
        <w:tc>
          <w:tcPr>
            <w:tcW w:w="1017" w:type="pct"/>
            <w:vMerge w:val="restart"/>
          </w:tcPr>
          <w:p w14:paraId="48095C4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93" w:type="pct"/>
            <w:shd w:val="clear" w:color="auto" w:fill="auto"/>
          </w:tcPr>
          <w:p w14:paraId="2A26C2A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 xml:space="preserve">Умения: </w:t>
            </w:r>
          </w:p>
        </w:tc>
      </w:tr>
      <w:tr w:rsidR="003430F0" w:rsidRPr="003430F0" w14:paraId="2CF91909" w14:textId="77777777" w:rsidTr="00F32B0D">
        <w:trPr>
          <w:trHeight w:val="20"/>
        </w:trPr>
        <w:tc>
          <w:tcPr>
            <w:tcW w:w="290" w:type="pct"/>
            <w:vMerge/>
          </w:tcPr>
          <w:p w14:paraId="61817A6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F42A6F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B0C969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3430F0" w:rsidRPr="003430F0" w14:paraId="47E719B6" w14:textId="77777777" w:rsidTr="00F32B0D">
        <w:trPr>
          <w:trHeight w:val="20"/>
        </w:trPr>
        <w:tc>
          <w:tcPr>
            <w:tcW w:w="290" w:type="pct"/>
            <w:vMerge/>
          </w:tcPr>
          <w:p w14:paraId="6B423885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67F46BE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BC9CDC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3430F0" w:rsidRPr="003430F0" w14:paraId="38B0C183" w14:textId="77777777" w:rsidTr="00F32B0D">
        <w:trPr>
          <w:trHeight w:val="20"/>
        </w:trPr>
        <w:tc>
          <w:tcPr>
            <w:tcW w:w="290" w:type="pct"/>
            <w:vMerge/>
          </w:tcPr>
          <w:p w14:paraId="07D2489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9378AC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2D46197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оценивать практическую значимость результатов поиска</w:t>
            </w:r>
          </w:p>
        </w:tc>
      </w:tr>
      <w:tr w:rsidR="003430F0" w:rsidRPr="003430F0" w14:paraId="66111A5B" w14:textId="77777777" w:rsidTr="00F32B0D">
        <w:trPr>
          <w:trHeight w:val="20"/>
        </w:trPr>
        <w:tc>
          <w:tcPr>
            <w:tcW w:w="290" w:type="pct"/>
            <w:vMerge/>
          </w:tcPr>
          <w:p w14:paraId="6FFC886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609614F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0E6ECA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3430F0" w:rsidRPr="003430F0" w14:paraId="1930B34B" w14:textId="77777777" w:rsidTr="00F32B0D">
        <w:trPr>
          <w:trHeight w:val="20"/>
        </w:trPr>
        <w:tc>
          <w:tcPr>
            <w:tcW w:w="290" w:type="pct"/>
            <w:vMerge/>
          </w:tcPr>
          <w:p w14:paraId="392CF9B0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D73AC9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9B17DB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3430F0" w:rsidRPr="003430F0" w14:paraId="6A2FC4F0" w14:textId="77777777" w:rsidTr="00F32B0D">
        <w:trPr>
          <w:trHeight w:val="20"/>
        </w:trPr>
        <w:tc>
          <w:tcPr>
            <w:tcW w:w="290" w:type="pct"/>
            <w:vMerge/>
          </w:tcPr>
          <w:p w14:paraId="7C5B079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B3FAA7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47B5319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3430F0" w:rsidRPr="003430F0" w14:paraId="57205017" w14:textId="77777777" w:rsidTr="00F32B0D">
        <w:trPr>
          <w:trHeight w:val="20"/>
        </w:trPr>
        <w:tc>
          <w:tcPr>
            <w:tcW w:w="290" w:type="pct"/>
            <w:vMerge/>
          </w:tcPr>
          <w:p w14:paraId="45A329B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F852FD9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38958C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3430F0" w:rsidRPr="003430F0" w14:paraId="2D5DBC4D" w14:textId="77777777" w:rsidTr="00F32B0D">
        <w:trPr>
          <w:trHeight w:val="20"/>
        </w:trPr>
        <w:tc>
          <w:tcPr>
            <w:tcW w:w="290" w:type="pct"/>
            <w:vMerge/>
          </w:tcPr>
          <w:p w14:paraId="0DAD753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276D0A4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32F019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3430F0" w:rsidRPr="003430F0" w14:paraId="020FD577" w14:textId="77777777" w:rsidTr="00F32B0D">
        <w:trPr>
          <w:trHeight w:val="20"/>
        </w:trPr>
        <w:tc>
          <w:tcPr>
            <w:tcW w:w="290" w:type="pct"/>
            <w:vMerge/>
          </w:tcPr>
          <w:p w14:paraId="000DAEC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7F6520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FB65CB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приемы структурирования информации</w:t>
            </w:r>
          </w:p>
        </w:tc>
      </w:tr>
      <w:tr w:rsidR="003430F0" w:rsidRPr="003430F0" w14:paraId="6B40E9FF" w14:textId="77777777" w:rsidTr="00F32B0D">
        <w:trPr>
          <w:trHeight w:val="20"/>
        </w:trPr>
        <w:tc>
          <w:tcPr>
            <w:tcW w:w="290" w:type="pct"/>
            <w:vMerge/>
          </w:tcPr>
          <w:p w14:paraId="347CE8C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6FC17F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030CD4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формат оформления результатов поиска информации</w:t>
            </w:r>
          </w:p>
        </w:tc>
      </w:tr>
      <w:tr w:rsidR="003430F0" w:rsidRPr="003430F0" w14:paraId="0E83C077" w14:textId="77777777" w:rsidTr="00F32B0D">
        <w:trPr>
          <w:trHeight w:val="20"/>
        </w:trPr>
        <w:tc>
          <w:tcPr>
            <w:tcW w:w="290" w:type="pct"/>
            <w:vMerge/>
          </w:tcPr>
          <w:p w14:paraId="345DD27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E60575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103168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3430F0" w:rsidRPr="003430F0" w14:paraId="1FE61D2F" w14:textId="77777777" w:rsidTr="00F32B0D">
        <w:trPr>
          <w:trHeight w:val="20"/>
        </w:trPr>
        <w:tc>
          <w:tcPr>
            <w:tcW w:w="290" w:type="pct"/>
            <w:vMerge/>
          </w:tcPr>
          <w:p w14:paraId="6F7B480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7873A9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9DF8B0C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3430F0" w:rsidRPr="003430F0" w14:paraId="06D62DEE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59FA5509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03</w:t>
            </w:r>
          </w:p>
        </w:tc>
        <w:tc>
          <w:tcPr>
            <w:tcW w:w="1017" w:type="pct"/>
            <w:vMerge w:val="restart"/>
          </w:tcPr>
          <w:p w14:paraId="739D269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 xml:space="preserve">Планировать и реализовывать собственное профессиональное </w:t>
            </w:r>
            <w:r w:rsidRPr="003430F0">
              <w:rPr>
                <w:rFonts w:ascii="Times New Roman" w:eastAsia="Calibri" w:hAnsi="Times New Roman" w:cs="Times New Roman"/>
              </w:rPr>
              <w:lastRenderedPageBreak/>
              <w:t>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93" w:type="pct"/>
            <w:shd w:val="clear" w:color="auto" w:fill="auto"/>
          </w:tcPr>
          <w:p w14:paraId="6EDF47E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 xml:space="preserve">Умения: </w:t>
            </w:r>
          </w:p>
        </w:tc>
      </w:tr>
      <w:tr w:rsidR="003430F0" w:rsidRPr="003430F0" w14:paraId="23FF4CB4" w14:textId="77777777" w:rsidTr="00F32B0D">
        <w:trPr>
          <w:trHeight w:val="20"/>
        </w:trPr>
        <w:tc>
          <w:tcPr>
            <w:tcW w:w="290" w:type="pct"/>
            <w:vMerge/>
          </w:tcPr>
          <w:p w14:paraId="61ACC22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BA2137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3D16AE9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3430F0" w:rsidRPr="003430F0" w14:paraId="0CBE9190" w14:textId="77777777" w:rsidTr="00F32B0D">
        <w:trPr>
          <w:trHeight w:val="20"/>
        </w:trPr>
        <w:tc>
          <w:tcPr>
            <w:tcW w:w="290" w:type="pct"/>
            <w:vMerge/>
          </w:tcPr>
          <w:p w14:paraId="142E69F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3A4C52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32C7CD9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</w:tc>
      </w:tr>
      <w:tr w:rsidR="003430F0" w:rsidRPr="003430F0" w14:paraId="66E1DA1B" w14:textId="77777777" w:rsidTr="00F32B0D">
        <w:trPr>
          <w:trHeight w:val="20"/>
        </w:trPr>
        <w:tc>
          <w:tcPr>
            <w:tcW w:w="290" w:type="pct"/>
            <w:vMerge/>
          </w:tcPr>
          <w:p w14:paraId="05E2F731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F31B6E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1431DFA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3430F0" w:rsidRPr="003430F0" w14:paraId="06AF1864" w14:textId="77777777" w:rsidTr="00F32B0D">
        <w:trPr>
          <w:trHeight w:val="20"/>
        </w:trPr>
        <w:tc>
          <w:tcPr>
            <w:tcW w:w="290" w:type="pct"/>
            <w:vMerge/>
          </w:tcPr>
          <w:p w14:paraId="0179394B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297B2E9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0B7651F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выявлять достоинства и недостатки коммерческой идеи</w:t>
            </w:r>
          </w:p>
        </w:tc>
      </w:tr>
      <w:tr w:rsidR="003430F0" w:rsidRPr="003430F0" w14:paraId="601AC5AC" w14:textId="77777777" w:rsidTr="00F32B0D">
        <w:trPr>
          <w:trHeight w:val="20"/>
        </w:trPr>
        <w:tc>
          <w:tcPr>
            <w:tcW w:w="290" w:type="pct"/>
            <w:vMerge/>
          </w:tcPr>
          <w:p w14:paraId="0647600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B3C98E4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EC253E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3430F0" w:rsidRPr="003430F0" w14:paraId="36512565" w14:textId="77777777" w:rsidTr="00F32B0D">
        <w:trPr>
          <w:trHeight w:val="20"/>
        </w:trPr>
        <w:tc>
          <w:tcPr>
            <w:tcW w:w="290" w:type="pct"/>
            <w:vMerge/>
          </w:tcPr>
          <w:p w14:paraId="7E1E4D1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B817ED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1EC038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:rsidR="003430F0" w:rsidRPr="003430F0" w14:paraId="0EE18AF7" w14:textId="77777777" w:rsidTr="00F32B0D">
        <w:trPr>
          <w:trHeight w:val="20"/>
        </w:trPr>
        <w:tc>
          <w:tcPr>
            <w:tcW w:w="290" w:type="pct"/>
            <w:vMerge/>
          </w:tcPr>
          <w:p w14:paraId="6214601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2B8433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1F7EA3A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определять источники достоверной правовой информации</w:t>
            </w:r>
          </w:p>
        </w:tc>
      </w:tr>
      <w:tr w:rsidR="003430F0" w:rsidRPr="003430F0" w14:paraId="43771833" w14:textId="77777777" w:rsidTr="00F32B0D">
        <w:trPr>
          <w:trHeight w:val="20"/>
        </w:trPr>
        <w:tc>
          <w:tcPr>
            <w:tcW w:w="290" w:type="pct"/>
            <w:vMerge/>
          </w:tcPr>
          <w:p w14:paraId="7D9CDBA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5A473A9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0F5DEF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</w:rPr>
              <w:t>составлять различные правовые документы</w:t>
            </w:r>
          </w:p>
        </w:tc>
      </w:tr>
      <w:tr w:rsidR="003430F0" w:rsidRPr="003430F0" w14:paraId="1BC0E720" w14:textId="77777777" w:rsidTr="00F32B0D">
        <w:trPr>
          <w:trHeight w:val="20"/>
        </w:trPr>
        <w:tc>
          <w:tcPr>
            <w:tcW w:w="290" w:type="pct"/>
            <w:vMerge/>
          </w:tcPr>
          <w:p w14:paraId="4AE8230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694E73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975EAE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3430F0" w:rsidRPr="003430F0" w14:paraId="3EF75EF5" w14:textId="77777777" w:rsidTr="00F32B0D">
        <w:trPr>
          <w:trHeight w:val="20"/>
        </w:trPr>
        <w:tc>
          <w:tcPr>
            <w:tcW w:w="290" w:type="pct"/>
            <w:vMerge/>
          </w:tcPr>
          <w:p w14:paraId="526F763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917E42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4990F9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:rsidR="003430F0" w:rsidRPr="003430F0" w14:paraId="35BD5515" w14:textId="77777777" w:rsidTr="00F32B0D">
        <w:trPr>
          <w:trHeight w:val="20"/>
        </w:trPr>
        <w:tc>
          <w:tcPr>
            <w:tcW w:w="290" w:type="pct"/>
            <w:vMerge/>
          </w:tcPr>
          <w:p w14:paraId="3302ADB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8CE9DE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98D1DC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24B60CEA" w14:textId="77777777" w:rsidTr="00F32B0D">
        <w:trPr>
          <w:trHeight w:val="20"/>
        </w:trPr>
        <w:tc>
          <w:tcPr>
            <w:tcW w:w="290" w:type="pct"/>
            <w:vMerge/>
          </w:tcPr>
          <w:p w14:paraId="3B75DA2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33FB821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E87A447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:rsidR="003430F0" w:rsidRPr="003430F0" w14:paraId="6DC1A173" w14:textId="77777777" w:rsidTr="00F32B0D">
        <w:trPr>
          <w:trHeight w:val="20"/>
        </w:trPr>
        <w:tc>
          <w:tcPr>
            <w:tcW w:w="290" w:type="pct"/>
            <w:vMerge/>
          </w:tcPr>
          <w:p w14:paraId="771A2DAB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256EFF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C40672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:rsidR="003430F0" w:rsidRPr="003430F0" w14:paraId="62F4EDBF" w14:textId="77777777" w:rsidTr="00F32B0D">
        <w:trPr>
          <w:trHeight w:val="20"/>
        </w:trPr>
        <w:tc>
          <w:tcPr>
            <w:tcW w:w="290" w:type="pct"/>
            <w:vMerge/>
          </w:tcPr>
          <w:p w14:paraId="385B9CA8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D95B7D1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3B99E2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3430F0" w:rsidRPr="003430F0" w14:paraId="1DFB3A38" w14:textId="77777777" w:rsidTr="00F32B0D">
        <w:trPr>
          <w:trHeight w:val="20"/>
        </w:trPr>
        <w:tc>
          <w:tcPr>
            <w:tcW w:w="290" w:type="pct"/>
            <w:vMerge/>
          </w:tcPr>
          <w:p w14:paraId="69519F56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B5A961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D3D9147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3430F0" w:rsidRPr="003430F0" w14:paraId="607847B4" w14:textId="77777777" w:rsidTr="00F32B0D">
        <w:trPr>
          <w:trHeight w:val="20"/>
        </w:trPr>
        <w:tc>
          <w:tcPr>
            <w:tcW w:w="290" w:type="pct"/>
            <w:vMerge/>
          </w:tcPr>
          <w:p w14:paraId="49F53FA0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096A953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EEACAF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правила разработки презентации</w:t>
            </w:r>
          </w:p>
        </w:tc>
      </w:tr>
      <w:tr w:rsidR="003430F0" w:rsidRPr="003430F0" w14:paraId="70C605CB" w14:textId="77777777" w:rsidTr="00F32B0D">
        <w:trPr>
          <w:trHeight w:val="20"/>
        </w:trPr>
        <w:tc>
          <w:tcPr>
            <w:tcW w:w="290" w:type="pct"/>
            <w:vMerge/>
          </w:tcPr>
          <w:p w14:paraId="0163C186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B03F231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16F2AB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основные этапы разработки и реализации проекта</w:t>
            </w:r>
          </w:p>
        </w:tc>
      </w:tr>
      <w:tr w:rsidR="003430F0" w:rsidRPr="003430F0" w14:paraId="5C0BF2B9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77D924BE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04</w:t>
            </w:r>
          </w:p>
        </w:tc>
        <w:tc>
          <w:tcPr>
            <w:tcW w:w="1017" w:type="pct"/>
            <w:vMerge w:val="restart"/>
          </w:tcPr>
          <w:p w14:paraId="606391B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93" w:type="pct"/>
            <w:shd w:val="clear" w:color="auto" w:fill="auto"/>
          </w:tcPr>
          <w:p w14:paraId="66DA340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  <w:t xml:space="preserve">Умения: </w:t>
            </w:r>
          </w:p>
        </w:tc>
      </w:tr>
      <w:tr w:rsidR="003430F0" w:rsidRPr="003430F0" w14:paraId="30B03F16" w14:textId="77777777" w:rsidTr="00F32B0D">
        <w:trPr>
          <w:trHeight w:val="20"/>
        </w:trPr>
        <w:tc>
          <w:tcPr>
            <w:tcW w:w="290" w:type="pct"/>
            <w:vMerge/>
          </w:tcPr>
          <w:p w14:paraId="516B83C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4ABBB6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B40D17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3430F0">
              <w:rPr>
                <w:rFonts w:ascii="Times New Roman" w:eastAsia="Calibri" w:hAnsi="Times New Roman" w:cs="Times New Roman"/>
                <w:bCs/>
                <w:spacing w:val="-4"/>
              </w:rPr>
              <w:t>организовывать работу коллектива и команды</w:t>
            </w:r>
          </w:p>
        </w:tc>
      </w:tr>
      <w:tr w:rsidR="003430F0" w:rsidRPr="003430F0" w14:paraId="0F794E9F" w14:textId="77777777" w:rsidTr="00F32B0D">
        <w:trPr>
          <w:trHeight w:val="20"/>
        </w:trPr>
        <w:tc>
          <w:tcPr>
            <w:tcW w:w="290" w:type="pct"/>
            <w:vMerge/>
          </w:tcPr>
          <w:p w14:paraId="7470F0D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BD4CE7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E00604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3430F0">
              <w:rPr>
                <w:rFonts w:ascii="Times New Roman" w:eastAsia="Calibri" w:hAnsi="Times New Roman" w:cs="Times New Roman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3430F0" w:rsidRPr="003430F0" w14:paraId="0DA4004D" w14:textId="77777777" w:rsidTr="00F32B0D">
        <w:trPr>
          <w:trHeight w:val="20"/>
        </w:trPr>
        <w:tc>
          <w:tcPr>
            <w:tcW w:w="290" w:type="pct"/>
            <w:vMerge/>
          </w:tcPr>
          <w:p w14:paraId="3BC9D54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9088C8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804725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spacing w:val="-4"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5BC78C8F" w14:textId="77777777" w:rsidTr="00F32B0D">
        <w:trPr>
          <w:trHeight w:val="20"/>
        </w:trPr>
        <w:tc>
          <w:tcPr>
            <w:tcW w:w="290" w:type="pct"/>
            <w:vMerge/>
          </w:tcPr>
          <w:p w14:paraId="67AC4B62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7D4DE65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C64A2D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психологические основы деятельности коллектива</w:t>
            </w:r>
          </w:p>
        </w:tc>
      </w:tr>
      <w:tr w:rsidR="003430F0" w:rsidRPr="003430F0" w14:paraId="2FEB588A" w14:textId="77777777" w:rsidTr="00F32B0D">
        <w:trPr>
          <w:trHeight w:val="20"/>
        </w:trPr>
        <w:tc>
          <w:tcPr>
            <w:tcW w:w="290" w:type="pct"/>
            <w:vMerge/>
          </w:tcPr>
          <w:p w14:paraId="1168393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667E911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B65153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психологические особенности личности</w:t>
            </w:r>
          </w:p>
        </w:tc>
      </w:tr>
      <w:tr w:rsidR="003430F0" w:rsidRPr="003430F0" w14:paraId="0509A310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72B06824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1017" w:type="pct"/>
            <w:vMerge w:val="restart"/>
          </w:tcPr>
          <w:p w14:paraId="74982E4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93" w:type="pct"/>
            <w:shd w:val="clear" w:color="auto" w:fill="auto"/>
          </w:tcPr>
          <w:p w14:paraId="0D33532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  <w:r w:rsidRPr="003430F0">
              <w:rPr>
                <w:rFonts w:ascii="Times New Roman" w:eastAsia="Calibri" w:hAnsi="Times New Roman" w:cs="Times New Roman"/>
                <w:iCs/>
              </w:rPr>
              <w:t xml:space="preserve"> </w:t>
            </w:r>
          </w:p>
        </w:tc>
      </w:tr>
      <w:tr w:rsidR="003430F0" w:rsidRPr="003430F0" w14:paraId="60908DA7" w14:textId="77777777" w:rsidTr="00F32B0D">
        <w:trPr>
          <w:trHeight w:val="20"/>
        </w:trPr>
        <w:tc>
          <w:tcPr>
            <w:tcW w:w="290" w:type="pct"/>
            <w:vMerge/>
          </w:tcPr>
          <w:p w14:paraId="5DC15083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C3A982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EEC76A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 xml:space="preserve">грамотно </w:t>
            </w:r>
            <w:r w:rsidRPr="003430F0">
              <w:rPr>
                <w:rFonts w:ascii="Times New Roman" w:eastAsia="Calibri" w:hAnsi="Times New Roman" w:cs="Times New Roman"/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:rsidR="003430F0" w:rsidRPr="003430F0" w14:paraId="12C1A040" w14:textId="77777777" w:rsidTr="00F32B0D">
        <w:trPr>
          <w:trHeight w:val="20"/>
        </w:trPr>
        <w:tc>
          <w:tcPr>
            <w:tcW w:w="290" w:type="pct"/>
            <w:vMerge/>
          </w:tcPr>
          <w:p w14:paraId="2497273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5C86A3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4A03FF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проявлять толерантность в рабочем коллективе</w:t>
            </w:r>
          </w:p>
        </w:tc>
      </w:tr>
      <w:tr w:rsidR="003430F0" w:rsidRPr="003430F0" w14:paraId="36690000" w14:textId="77777777" w:rsidTr="00F32B0D">
        <w:trPr>
          <w:trHeight w:val="20"/>
        </w:trPr>
        <w:tc>
          <w:tcPr>
            <w:tcW w:w="290" w:type="pct"/>
            <w:vMerge/>
          </w:tcPr>
          <w:p w14:paraId="292D645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D6FDE3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7AD823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7967CA11" w14:textId="77777777" w:rsidTr="00F32B0D">
        <w:trPr>
          <w:trHeight w:val="20"/>
        </w:trPr>
        <w:tc>
          <w:tcPr>
            <w:tcW w:w="290" w:type="pct"/>
            <w:vMerge/>
          </w:tcPr>
          <w:p w14:paraId="7531C42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140242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4B7C75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 xml:space="preserve">правила оформления документов </w:t>
            </w:r>
          </w:p>
        </w:tc>
      </w:tr>
      <w:tr w:rsidR="003430F0" w:rsidRPr="003430F0" w14:paraId="2DBADB10" w14:textId="77777777" w:rsidTr="00F32B0D">
        <w:trPr>
          <w:trHeight w:val="20"/>
        </w:trPr>
        <w:tc>
          <w:tcPr>
            <w:tcW w:w="290" w:type="pct"/>
            <w:vMerge/>
          </w:tcPr>
          <w:p w14:paraId="1DBFF07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7794D5D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399C8D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правила построения устных сообщений</w:t>
            </w:r>
          </w:p>
        </w:tc>
      </w:tr>
      <w:tr w:rsidR="003430F0" w:rsidRPr="003430F0" w14:paraId="6F8D344F" w14:textId="77777777" w:rsidTr="00F32B0D">
        <w:trPr>
          <w:trHeight w:val="20"/>
        </w:trPr>
        <w:tc>
          <w:tcPr>
            <w:tcW w:w="290" w:type="pct"/>
            <w:vMerge/>
          </w:tcPr>
          <w:p w14:paraId="7472D16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3D9098D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850670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особенности социального и культурного контекста</w:t>
            </w:r>
          </w:p>
        </w:tc>
      </w:tr>
      <w:tr w:rsidR="003430F0" w:rsidRPr="003430F0" w14:paraId="6C789650" w14:textId="77777777" w:rsidTr="00F32B0D">
        <w:trPr>
          <w:trHeight w:val="20"/>
        </w:trPr>
        <w:tc>
          <w:tcPr>
            <w:tcW w:w="290" w:type="pct"/>
            <w:vMerge w:val="restart"/>
            <w:shd w:val="clear" w:color="auto" w:fill="auto"/>
          </w:tcPr>
          <w:p w14:paraId="171CA074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1017" w:type="pct"/>
            <w:vMerge w:val="restart"/>
            <w:shd w:val="clear" w:color="auto" w:fill="auto"/>
          </w:tcPr>
          <w:p w14:paraId="40444F6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</w:t>
            </w:r>
            <w:r w:rsidRPr="003430F0">
              <w:rPr>
                <w:rFonts w:ascii="Times New Roman" w:eastAsia="Calibri" w:hAnsi="Times New Roman" w:cs="Times New Roman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93" w:type="pct"/>
            <w:shd w:val="clear" w:color="auto" w:fill="auto"/>
          </w:tcPr>
          <w:p w14:paraId="17A6939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Умения:</w:t>
            </w:r>
            <w:r w:rsidRPr="003430F0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</w:p>
        </w:tc>
      </w:tr>
      <w:tr w:rsidR="003430F0" w:rsidRPr="003430F0" w14:paraId="0504D9D0" w14:textId="77777777" w:rsidTr="00F32B0D">
        <w:trPr>
          <w:trHeight w:val="20"/>
        </w:trPr>
        <w:tc>
          <w:tcPr>
            <w:tcW w:w="290" w:type="pct"/>
            <w:vMerge/>
            <w:shd w:val="clear" w:color="auto" w:fill="auto"/>
          </w:tcPr>
          <w:p w14:paraId="692B7D6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14:paraId="44780DA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CAF881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</w:tc>
      </w:tr>
      <w:tr w:rsidR="003430F0" w:rsidRPr="003430F0" w14:paraId="6C51DCC0" w14:textId="77777777" w:rsidTr="00F32B0D">
        <w:trPr>
          <w:trHeight w:val="20"/>
        </w:trPr>
        <w:tc>
          <w:tcPr>
            <w:tcW w:w="290" w:type="pct"/>
            <w:vMerge/>
            <w:shd w:val="clear" w:color="auto" w:fill="auto"/>
          </w:tcPr>
          <w:p w14:paraId="2624B2EB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14:paraId="68F0973E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0E7165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</w:tc>
      </w:tr>
      <w:tr w:rsidR="003430F0" w:rsidRPr="003430F0" w14:paraId="7929A078" w14:textId="77777777" w:rsidTr="00F32B0D">
        <w:trPr>
          <w:trHeight w:val="20"/>
        </w:trPr>
        <w:tc>
          <w:tcPr>
            <w:tcW w:w="290" w:type="pct"/>
            <w:vMerge/>
            <w:shd w:val="clear" w:color="auto" w:fill="auto"/>
          </w:tcPr>
          <w:p w14:paraId="1B8EB268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14:paraId="4C5EEE9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0F4C4AA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описывать значимость своей специальности</w:t>
            </w:r>
          </w:p>
        </w:tc>
      </w:tr>
      <w:tr w:rsidR="003430F0" w:rsidRPr="003430F0" w14:paraId="62949A35" w14:textId="77777777" w:rsidTr="00F32B0D">
        <w:trPr>
          <w:trHeight w:val="20"/>
        </w:trPr>
        <w:tc>
          <w:tcPr>
            <w:tcW w:w="290" w:type="pct"/>
            <w:vMerge/>
            <w:shd w:val="clear" w:color="auto" w:fill="auto"/>
          </w:tcPr>
          <w:p w14:paraId="4CFE1F6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14:paraId="4C072CA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4A48B6A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</w:tr>
      <w:tr w:rsidR="003430F0" w:rsidRPr="003430F0" w14:paraId="3564757A" w14:textId="77777777" w:rsidTr="00F32B0D">
        <w:trPr>
          <w:trHeight w:val="20"/>
        </w:trPr>
        <w:tc>
          <w:tcPr>
            <w:tcW w:w="290" w:type="pct"/>
            <w:vMerge/>
            <w:shd w:val="clear" w:color="auto" w:fill="auto"/>
          </w:tcPr>
          <w:p w14:paraId="79ECC628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14:paraId="0B7AE3BF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47FC99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0F85170E" w14:textId="77777777" w:rsidTr="00F32B0D">
        <w:trPr>
          <w:trHeight w:val="20"/>
        </w:trPr>
        <w:tc>
          <w:tcPr>
            <w:tcW w:w="290" w:type="pct"/>
            <w:vMerge/>
          </w:tcPr>
          <w:p w14:paraId="69FB8CD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256941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E7CA9A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сущность гражданско-патриотической позиции</w:t>
            </w:r>
          </w:p>
        </w:tc>
      </w:tr>
      <w:tr w:rsidR="003430F0" w:rsidRPr="003430F0" w14:paraId="0221D300" w14:textId="77777777" w:rsidTr="00F32B0D">
        <w:trPr>
          <w:trHeight w:val="20"/>
        </w:trPr>
        <w:tc>
          <w:tcPr>
            <w:tcW w:w="290" w:type="pct"/>
            <w:vMerge/>
          </w:tcPr>
          <w:p w14:paraId="7FD22E2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D41859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5AF537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традиционных общечеловеческих ценностей, в том</w:t>
            </w:r>
            <w:r w:rsidRPr="003430F0">
              <w:rPr>
                <w:rFonts w:ascii="Times New Roman" w:eastAsia="Calibri" w:hAnsi="Times New Roman" w:cs="Times New Roman"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:rsidR="003430F0" w:rsidRPr="003430F0" w14:paraId="6A054B8F" w14:textId="77777777" w:rsidTr="00F32B0D">
        <w:trPr>
          <w:trHeight w:val="20"/>
        </w:trPr>
        <w:tc>
          <w:tcPr>
            <w:tcW w:w="290" w:type="pct"/>
            <w:vMerge/>
          </w:tcPr>
          <w:p w14:paraId="66A86783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597F57D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1B1B8A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</w:tc>
      </w:tr>
      <w:tr w:rsidR="003430F0" w:rsidRPr="003430F0" w14:paraId="57F5044F" w14:textId="77777777" w:rsidTr="00F32B0D">
        <w:trPr>
          <w:trHeight w:val="20"/>
        </w:trPr>
        <w:tc>
          <w:tcPr>
            <w:tcW w:w="290" w:type="pct"/>
            <w:vMerge/>
          </w:tcPr>
          <w:p w14:paraId="6830A0F0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C9AF7E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025DF5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3430F0" w:rsidRPr="003430F0" w14:paraId="72E53002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6DB33B64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07</w:t>
            </w:r>
          </w:p>
        </w:tc>
        <w:tc>
          <w:tcPr>
            <w:tcW w:w="1017" w:type="pct"/>
            <w:vMerge w:val="restart"/>
          </w:tcPr>
          <w:p w14:paraId="0FFA4C5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93" w:type="pct"/>
            <w:shd w:val="clear" w:color="auto" w:fill="auto"/>
          </w:tcPr>
          <w:p w14:paraId="105047F5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 xml:space="preserve">Умения: </w:t>
            </w:r>
          </w:p>
        </w:tc>
      </w:tr>
      <w:tr w:rsidR="003430F0" w:rsidRPr="003430F0" w14:paraId="25427512" w14:textId="77777777" w:rsidTr="00F32B0D">
        <w:trPr>
          <w:trHeight w:val="20"/>
        </w:trPr>
        <w:tc>
          <w:tcPr>
            <w:tcW w:w="290" w:type="pct"/>
            <w:vMerge/>
          </w:tcPr>
          <w:p w14:paraId="5D6FAACB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FF82782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E106013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соблюдать нормы экологической безопасности</w:t>
            </w:r>
          </w:p>
        </w:tc>
      </w:tr>
      <w:tr w:rsidR="003430F0" w:rsidRPr="003430F0" w14:paraId="1AAB7329" w14:textId="77777777" w:rsidTr="00F32B0D">
        <w:trPr>
          <w:trHeight w:val="20"/>
        </w:trPr>
        <w:tc>
          <w:tcPr>
            <w:tcW w:w="290" w:type="pct"/>
            <w:vMerge/>
          </w:tcPr>
          <w:p w14:paraId="019207E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A463D5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3AC790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3430F0" w:rsidRPr="003430F0" w14:paraId="55349D6F" w14:textId="77777777" w:rsidTr="00F32B0D">
        <w:trPr>
          <w:trHeight w:val="20"/>
        </w:trPr>
        <w:tc>
          <w:tcPr>
            <w:tcW w:w="290" w:type="pct"/>
            <w:vMerge/>
          </w:tcPr>
          <w:p w14:paraId="3E6DA42B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F3FC8E9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D0B4A7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3430F0" w:rsidRPr="003430F0" w14:paraId="7787CC46" w14:textId="77777777" w:rsidTr="00F32B0D">
        <w:trPr>
          <w:trHeight w:val="20"/>
        </w:trPr>
        <w:tc>
          <w:tcPr>
            <w:tcW w:w="290" w:type="pct"/>
            <w:vMerge/>
          </w:tcPr>
          <w:p w14:paraId="5E887BD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504FDF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B8FD269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3430F0" w:rsidRPr="003430F0" w14:paraId="1DE9B748" w14:textId="77777777" w:rsidTr="00F32B0D">
        <w:trPr>
          <w:trHeight w:val="20"/>
        </w:trPr>
        <w:tc>
          <w:tcPr>
            <w:tcW w:w="290" w:type="pct"/>
            <w:vMerge/>
          </w:tcPr>
          <w:p w14:paraId="2FB49A3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E8DAC9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C21F61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</w:rPr>
              <w:t>эффективно действовать в чрезвычайных ситуациях</w:t>
            </w:r>
          </w:p>
        </w:tc>
      </w:tr>
      <w:tr w:rsidR="003430F0" w:rsidRPr="003430F0" w14:paraId="15BBED3D" w14:textId="77777777" w:rsidTr="00F32B0D">
        <w:trPr>
          <w:trHeight w:val="20"/>
        </w:trPr>
        <w:tc>
          <w:tcPr>
            <w:tcW w:w="290" w:type="pct"/>
            <w:vMerge/>
          </w:tcPr>
          <w:p w14:paraId="2A28F51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050169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B7FED3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6861F83D" w14:textId="77777777" w:rsidTr="00F32B0D">
        <w:trPr>
          <w:trHeight w:val="20"/>
        </w:trPr>
        <w:tc>
          <w:tcPr>
            <w:tcW w:w="290" w:type="pct"/>
            <w:vMerge/>
          </w:tcPr>
          <w:p w14:paraId="6588FCF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35EB98C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40113D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3430F0" w:rsidRPr="003430F0" w14:paraId="4154FC4B" w14:textId="77777777" w:rsidTr="00F32B0D">
        <w:trPr>
          <w:trHeight w:val="20"/>
        </w:trPr>
        <w:tc>
          <w:tcPr>
            <w:tcW w:w="290" w:type="pct"/>
            <w:vMerge/>
          </w:tcPr>
          <w:p w14:paraId="117D28B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9906F5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50C3B8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:rsidR="003430F0" w:rsidRPr="003430F0" w14:paraId="304BDA2F" w14:textId="77777777" w:rsidTr="00F32B0D">
        <w:trPr>
          <w:trHeight w:val="20"/>
        </w:trPr>
        <w:tc>
          <w:tcPr>
            <w:tcW w:w="290" w:type="pct"/>
            <w:vMerge/>
          </w:tcPr>
          <w:p w14:paraId="745F96F2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22EA99E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32DD4D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пути обеспечения ресурсосбережения</w:t>
            </w:r>
          </w:p>
        </w:tc>
      </w:tr>
      <w:tr w:rsidR="003430F0" w:rsidRPr="003430F0" w14:paraId="7A30EABD" w14:textId="77777777" w:rsidTr="00F32B0D">
        <w:trPr>
          <w:trHeight w:val="20"/>
        </w:trPr>
        <w:tc>
          <w:tcPr>
            <w:tcW w:w="290" w:type="pct"/>
            <w:vMerge/>
          </w:tcPr>
          <w:p w14:paraId="68FE03E1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3E7C187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CF83C6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принципы бережливого производства</w:t>
            </w:r>
          </w:p>
        </w:tc>
      </w:tr>
      <w:tr w:rsidR="003430F0" w:rsidRPr="003430F0" w14:paraId="387A5D49" w14:textId="77777777" w:rsidTr="00F32B0D">
        <w:trPr>
          <w:trHeight w:val="20"/>
        </w:trPr>
        <w:tc>
          <w:tcPr>
            <w:tcW w:w="290" w:type="pct"/>
            <w:vMerge/>
          </w:tcPr>
          <w:p w14:paraId="41AA59E2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F470B71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38ECDD0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:rsidR="003430F0" w:rsidRPr="003430F0" w14:paraId="3BDD18B1" w14:textId="77777777" w:rsidTr="00F32B0D">
        <w:trPr>
          <w:trHeight w:val="20"/>
        </w:trPr>
        <w:tc>
          <w:tcPr>
            <w:tcW w:w="290" w:type="pct"/>
            <w:vMerge/>
          </w:tcPr>
          <w:p w14:paraId="49598040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99A0313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474B1FC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правила поведения в чрезвычайных ситуациях</w:t>
            </w:r>
          </w:p>
        </w:tc>
      </w:tr>
      <w:tr w:rsidR="003430F0" w:rsidRPr="003430F0" w14:paraId="2B71B8D7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2C0919CA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08</w:t>
            </w:r>
          </w:p>
        </w:tc>
        <w:tc>
          <w:tcPr>
            <w:tcW w:w="1017" w:type="pct"/>
            <w:vMerge w:val="restart"/>
          </w:tcPr>
          <w:p w14:paraId="742F2BE7" w14:textId="77777777" w:rsidR="00F46999" w:rsidRPr="003430F0" w:rsidRDefault="00CD207F">
            <w:pPr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693" w:type="pct"/>
            <w:shd w:val="clear" w:color="auto" w:fill="auto"/>
          </w:tcPr>
          <w:p w14:paraId="50B42EBC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 xml:space="preserve">Умения: </w:t>
            </w:r>
          </w:p>
        </w:tc>
      </w:tr>
      <w:tr w:rsidR="003430F0" w:rsidRPr="003430F0" w14:paraId="151BF80B" w14:textId="77777777" w:rsidTr="00F32B0D">
        <w:trPr>
          <w:trHeight w:val="20"/>
        </w:trPr>
        <w:tc>
          <w:tcPr>
            <w:tcW w:w="290" w:type="pct"/>
            <w:vMerge/>
          </w:tcPr>
          <w:p w14:paraId="44CCE21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0309E82B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E1C775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3430F0" w:rsidRPr="003430F0" w14:paraId="21074D95" w14:textId="77777777" w:rsidTr="00F32B0D">
        <w:trPr>
          <w:trHeight w:val="20"/>
        </w:trPr>
        <w:tc>
          <w:tcPr>
            <w:tcW w:w="290" w:type="pct"/>
            <w:vMerge/>
          </w:tcPr>
          <w:p w14:paraId="6D076C86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0DB492A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792AD19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3430F0" w:rsidRPr="003430F0" w14:paraId="5B063E7B" w14:textId="77777777" w:rsidTr="00F32B0D">
        <w:trPr>
          <w:trHeight w:val="20"/>
        </w:trPr>
        <w:tc>
          <w:tcPr>
            <w:tcW w:w="290" w:type="pct"/>
            <w:vMerge/>
          </w:tcPr>
          <w:p w14:paraId="30381B21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3759E32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242E2DF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 xml:space="preserve">пользоваться средствами профилактики перенапряжения, характерными для данной </w:t>
            </w: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специальности</w:t>
            </w:r>
          </w:p>
        </w:tc>
      </w:tr>
      <w:tr w:rsidR="003430F0" w:rsidRPr="003430F0" w14:paraId="47F701C7" w14:textId="77777777" w:rsidTr="00F32B0D">
        <w:trPr>
          <w:trHeight w:val="20"/>
        </w:trPr>
        <w:tc>
          <w:tcPr>
            <w:tcW w:w="290" w:type="pct"/>
            <w:vMerge/>
          </w:tcPr>
          <w:p w14:paraId="1997DABE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1AF5E46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FC0868F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3430F0" w:rsidRPr="003430F0" w14:paraId="73EA29DA" w14:textId="77777777" w:rsidTr="00F32B0D">
        <w:trPr>
          <w:trHeight w:val="20"/>
        </w:trPr>
        <w:tc>
          <w:tcPr>
            <w:tcW w:w="290" w:type="pct"/>
            <w:vMerge/>
          </w:tcPr>
          <w:p w14:paraId="6A0C036F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69ECB8DA" w14:textId="77777777" w:rsidR="00F46999" w:rsidRPr="003430F0" w:rsidRDefault="00F469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97C62E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3430F0" w:rsidRPr="003430F0" w14:paraId="6C605ECC" w14:textId="77777777" w:rsidTr="00F32B0D">
        <w:trPr>
          <w:trHeight w:val="20"/>
        </w:trPr>
        <w:tc>
          <w:tcPr>
            <w:tcW w:w="290" w:type="pct"/>
            <w:vMerge/>
          </w:tcPr>
          <w:p w14:paraId="7954816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9F584AB" w14:textId="77777777" w:rsidR="00F46999" w:rsidRPr="003430F0" w:rsidRDefault="00F46999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AEF60C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основы здорового образа жизни</w:t>
            </w:r>
          </w:p>
        </w:tc>
      </w:tr>
      <w:tr w:rsidR="003430F0" w:rsidRPr="003430F0" w14:paraId="7CF1D41A" w14:textId="77777777" w:rsidTr="00F32B0D">
        <w:trPr>
          <w:trHeight w:val="20"/>
        </w:trPr>
        <w:tc>
          <w:tcPr>
            <w:tcW w:w="290" w:type="pct"/>
            <w:vMerge/>
          </w:tcPr>
          <w:p w14:paraId="4821B44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00D6DCB" w14:textId="77777777" w:rsidR="00F46999" w:rsidRPr="003430F0" w:rsidRDefault="00F46999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E39DD76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 xml:space="preserve">условия профессиональной деятельности и зоны риска физического здоровья для </w:t>
            </w:r>
            <w:r w:rsidRPr="003430F0">
              <w:rPr>
                <w:rFonts w:ascii="Times New Roman" w:eastAsia="Calibri" w:hAnsi="Times New Roman" w:cs="Times New Roman"/>
                <w:bCs/>
                <w:iCs/>
              </w:rPr>
              <w:t>специальности</w:t>
            </w:r>
          </w:p>
        </w:tc>
      </w:tr>
      <w:tr w:rsidR="003430F0" w:rsidRPr="003430F0" w14:paraId="26E8160F" w14:textId="77777777" w:rsidTr="00F32B0D">
        <w:trPr>
          <w:trHeight w:val="20"/>
        </w:trPr>
        <w:tc>
          <w:tcPr>
            <w:tcW w:w="290" w:type="pct"/>
            <w:vMerge/>
          </w:tcPr>
          <w:p w14:paraId="6462DA49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3F5D11A3" w14:textId="77777777" w:rsidR="00F46999" w:rsidRPr="003430F0" w:rsidRDefault="00F46999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707A825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средства профилактики перенапряжения</w:t>
            </w:r>
          </w:p>
        </w:tc>
      </w:tr>
      <w:tr w:rsidR="003430F0" w:rsidRPr="003430F0" w14:paraId="630FE95F" w14:textId="77777777" w:rsidTr="00F32B0D">
        <w:trPr>
          <w:trHeight w:val="20"/>
        </w:trPr>
        <w:tc>
          <w:tcPr>
            <w:tcW w:w="290" w:type="pct"/>
            <w:vMerge w:val="restart"/>
          </w:tcPr>
          <w:p w14:paraId="30A3030F" w14:textId="77777777" w:rsidR="00F46999" w:rsidRPr="003430F0" w:rsidRDefault="00CD207F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1017" w:type="pct"/>
            <w:vMerge w:val="restart"/>
          </w:tcPr>
          <w:p w14:paraId="78B9267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3430F0">
              <w:rPr>
                <w:rFonts w:ascii="Times New Roman" w:eastAsia="Calibri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93" w:type="pct"/>
            <w:shd w:val="clear" w:color="auto" w:fill="auto"/>
          </w:tcPr>
          <w:p w14:paraId="7205C97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  <w:r w:rsidRPr="003430F0">
              <w:rPr>
                <w:rFonts w:ascii="Times New Roman" w:eastAsia="Calibri" w:hAnsi="Times New Roman" w:cs="Times New Roman"/>
                <w:iCs/>
              </w:rPr>
              <w:t xml:space="preserve"> </w:t>
            </w:r>
          </w:p>
        </w:tc>
      </w:tr>
      <w:tr w:rsidR="003430F0" w:rsidRPr="003430F0" w14:paraId="09EB728E" w14:textId="77777777" w:rsidTr="00F32B0D">
        <w:trPr>
          <w:trHeight w:val="20"/>
        </w:trPr>
        <w:tc>
          <w:tcPr>
            <w:tcW w:w="290" w:type="pct"/>
            <w:vMerge/>
          </w:tcPr>
          <w:p w14:paraId="7478D26D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A2D9589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1CE7F0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3430F0" w:rsidRPr="003430F0" w14:paraId="2050E3EB" w14:textId="77777777" w:rsidTr="00F32B0D">
        <w:trPr>
          <w:trHeight w:val="20"/>
        </w:trPr>
        <w:tc>
          <w:tcPr>
            <w:tcW w:w="290" w:type="pct"/>
            <w:vMerge/>
          </w:tcPr>
          <w:p w14:paraId="28966A9C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2D849EEA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3D15258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участвовать в диалогах на знакомые общие и профессиональные темы</w:t>
            </w:r>
          </w:p>
        </w:tc>
      </w:tr>
      <w:tr w:rsidR="003430F0" w:rsidRPr="003430F0" w14:paraId="61FE6407" w14:textId="77777777" w:rsidTr="00F32B0D">
        <w:trPr>
          <w:trHeight w:val="20"/>
        </w:trPr>
        <w:tc>
          <w:tcPr>
            <w:tcW w:w="290" w:type="pct"/>
            <w:vMerge/>
          </w:tcPr>
          <w:p w14:paraId="5A448211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13E9BE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29EF723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3430F0" w:rsidRPr="003430F0" w14:paraId="1D92A025" w14:textId="77777777" w:rsidTr="00F32B0D">
        <w:trPr>
          <w:trHeight w:val="20"/>
        </w:trPr>
        <w:tc>
          <w:tcPr>
            <w:tcW w:w="290" w:type="pct"/>
            <w:vMerge/>
          </w:tcPr>
          <w:p w14:paraId="77504086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CC848AB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0A98A8D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:rsidR="003430F0" w:rsidRPr="003430F0" w14:paraId="538E9937" w14:textId="77777777" w:rsidTr="00F32B0D">
        <w:trPr>
          <w:trHeight w:val="20"/>
        </w:trPr>
        <w:tc>
          <w:tcPr>
            <w:tcW w:w="290" w:type="pct"/>
            <w:vMerge/>
          </w:tcPr>
          <w:p w14:paraId="1D1662F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7EDF680E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5BA7E87B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3430F0" w:rsidRPr="003430F0" w14:paraId="187FCCE7" w14:textId="77777777" w:rsidTr="00F32B0D">
        <w:trPr>
          <w:trHeight w:val="20"/>
        </w:trPr>
        <w:tc>
          <w:tcPr>
            <w:tcW w:w="290" w:type="pct"/>
            <w:vMerge/>
          </w:tcPr>
          <w:p w14:paraId="2098A75A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1B58EF67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DE515B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3430F0" w:rsidRPr="003430F0" w14:paraId="4755B91E" w14:textId="77777777" w:rsidTr="00F32B0D">
        <w:trPr>
          <w:trHeight w:val="20"/>
        </w:trPr>
        <w:tc>
          <w:tcPr>
            <w:tcW w:w="290" w:type="pct"/>
            <w:vMerge/>
          </w:tcPr>
          <w:p w14:paraId="79E47A3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D31174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F55BD8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:rsidR="003430F0" w:rsidRPr="003430F0" w14:paraId="22CE1673" w14:textId="77777777" w:rsidTr="00F32B0D">
        <w:trPr>
          <w:trHeight w:val="20"/>
        </w:trPr>
        <w:tc>
          <w:tcPr>
            <w:tcW w:w="290" w:type="pct"/>
            <w:vMerge/>
          </w:tcPr>
          <w:p w14:paraId="3EAB8725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56C68B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AF9F8E4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:rsidR="003430F0" w:rsidRPr="003430F0" w14:paraId="44DCAFAD" w14:textId="77777777" w:rsidTr="00F32B0D">
        <w:trPr>
          <w:trHeight w:val="20"/>
        </w:trPr>
        <w:tc>
          <w:tcPr>
            <w:tcW w:w="290" w:type="pct"/>
            <w:vMerge/>
          </w:tcPr>
          <w:p w14:paraId="5740088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E93F936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1DCC621D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3430F0" w:rsidRPr="003430F0" w14:paraId="002F92C0" w14:textId="77777777" w:rsidTr="00F32B0D">
        <w:trPr>
          <w:trHeight w:val="20"/>
        </w:trPr>
        <w:tc>
          <w:tcPr>
            <w:tcW w:w="290" w:type="pct"/>
            <w:vMerge/>
          </w:tcPr>
          <w:p w14:paraId="614C6214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4A5B7820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321C3BD1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особенности произношения</w:t>
            </w:r>
          </w:p>
        </w:tc>
      </w:tr>
      <w:tr w:rsidR="003430F0" w:rsidRPr="003430F0" w14:paraId="45E46766" w14:textId="77777777" w:rsidTr="00F32B0D">
        <w:trPr>
          <w:trHeight w:val="20"/>
        </w:trPr>
        <w:tc>
          <w:tcPr>
            <w:tcW w:w="290" w:type="pct"/>
            <w:vMerge/>
          </w:tcPr>
          <w:p w14:paraId="3C1D90B7" w14:textId="77777777" w:rsidR="00F46999" w:rsidRPr="003430F0" w:rsidRDefault="00F46999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17" w:type="pct"/>
            <w:vMerge/>
          </w:tcPr>
          <w:p w14:paraId="55458277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3" w:type="pct"/>
            <w:shd w:val="clear" w:color="auto" w:fill="auto"/>
          </w:tcPr>
          <w:p w14:paraId="66AAEA1E" w14:textId="77777777" w:rsidR="00F46999" w:rsidRPr="003430F0" w:rsidRDefault="00CD207F">
            <w:pPr>
              <w:suppressAutoHyphens/>
              <w:rPr>
                <w:rFonts w:ascii="Times New Roman" w:eastAsia="Calibri" w:hAnsi="Times New Roman" w:cs="Times New Roman"/>
                <w:iCs/>
              </w:rPr>
            </w:pPr>
            <w:r w:rsidRPr="003430F0">
              <w:rPr>
                <w:rFonts w:ascii="Times New Roman" w:eastAsia="Calibri" w:hAnsi="Times New Roman" w:cs="Times New Roman"/>
                <w:iCs/>
              </w:rPr>
              <w:t>правила чтения текстов профессиональной направленности</w:t>
            </w:r>
          </w:p>
        </w:tc>
      </w:tr>
      <w:bookmarkEnd w:id="27"/>
    </w:tbl>
    <w:p w14:paraId="665FA079" w14:textId="77777777" w:rsidR="00F46999" w:rsidRPr="003430F0" w:rsidRDefault="00F46999"/>
    <w:p w14:paraId="7D9C3BC9" w14:textId="77777777" w:rsidR="00F46999" w:rsidRPr="003430F0" w:rsidRDefault="00CD207F">
      <w:pPr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bookmarkStart w:id="28" w:name="_Toc150716415"/>
      <w:r w:rsidRPr="003430F0">
        <w:rPr>
          <w:bCs/>
        </w:rPr>
        <w:br w:type="page"/>
      </w:r>
    </w:p>
    <w:p w14:paraId="6DAE9B8E" w14:textId="3120C535" w:rsidR="00F46999" w:rsidRPr="003430F0" w:rsidRDefault="00CD207F">
      <w:pPr>
        <w:pStyle w:val="113"/>
        <w:spacing w:after="0" w:line="240" w:lineRule="auto"/>
        <w:rPr>
          <w:bCs/>
        </w:rPr>
      </w:pPr>
      <w:bookmarkStart w:id="29" w:name="_Toc209135991"/>
      <w:r w:rsidRPr="003430F0">
        <w:rPr>
          <w:bCs/>
        </w:rPr>
        <w:lastRenderedPageBreak/>
        <w:t>4.2. Профессиональные компетенции</w:t>
      </w:r>
      <w:bookmarkEnd w:id="28"/>
      <w:bookmarkEnd w:id="29"/>
      <w:r w:rsidR="003704E5" w:rsidRPr="003430F0">
        <w:rPr>
          <w:bCs/>
        </w:rPr>
        <w:t xml:space="preserve"> (направленность 1 </w:t>
      </w:r>
      <w:r w:rsidR="003704E5" w:rsidRPr="003430F0">
        <w:rPr>
          <w:b/>
        </w:rPr>
        <w:t>Железнодорожный транспорт</w:t>
      </w:r>
      <w:r w:rsidR="003704E5" w:rsidRPr="003430F0">
        <w:rPr>
          <w:bCs/>
        </w:rPr>
        <w:t>)</w:t>
      </w: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752"/>
        <w:gridCol w:w="10426"/>
      </w:tblGrid>
      <w:tr w:rsidR="003430F0" w:rsidRPr="003430F0" w14:paraId="3017D402" w14:textId="77777777" w:rsidTr="00A77B0D">
        <w:trPr>
          <w:jc w:val="center"/>
        </w:trPr>
        <w:tc>
          <w:tcPr>
            <w:tcW w:w="2200" w:type="dxa"/>
          </w:tcPr>
          <w:p w14:paraId="5E929B6F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0" w:name="_Hlk131166161"/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752" w:type="dxa"/>
          </w:tcPr>
          <w:p w14:paraId="3961CD1D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0426" w:type="dxa"/>
            <w:shd w:val="clear" w:color="auto" w:fill="auto"/>
          </w:tcPr>
          <w:p w14:paraId="78069890" w14:textId="77777777" w:rsidR="00F46999" w:rsidRPr="003430F0" w:rsidRDefault="00CD207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3430F0" w:rsidRPr="003430F0" w14:paraId="0166937E" w14:textId="77777777" w:rsidTr="00A77B0D">
        <w:trPr>
          <w:jc w:val="center"/>
        </w:trPr>
        <w:tc>
          <w:tcPr>
            <w:tcW w:w="2200" w:type="dxa"/>
            <w:vMerge w:val="restart"/>
          </w:tcPr>
          <w:p w14:paraId="1D2D28C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ВД 1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6881D17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Сборка, монтаж и демонтаж электронных устройств и систем в соответствии с технической документацией</w:t>
            </w:r>
          </w:p>
          <w:p w14:paraId="574D1858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43ABD391" w14:textId="77777777" w:rsidR="00F46999" w:rsidRPr="003430F0" w:rsidRDefault="00CD20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ПК.1.1.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подбор технологий, технического оснащения и оборудования для сборки, монтажа и демонтажа элементов электронных блоков, устройств и систем различного типа</w:t>
            </w:r>
          </w:p>
        </w:tc>
        <w:tc>
          <w:tcPr>
            <w:tcW w:w="10426" w:type="dxa"/>
            <w:shd w:val="clear" w:color="auto" w:fill="auto"/>
          </w:tcPr>
          <w:p w14:paraId="31E0353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5BEE5482" w14:textId="77777777" w:rsidTr="00A77B0D">
        <w:trPr>
          <w:jc w:val="center"/>
        </w:trPr>
        <w:tc>
          <w:tcPr>
            <w:tcW w:w="2200" w:type="dxa"/>
            <w:vMerge/>
          </w:tcPr>
          <w:p w14:paraId="5734FCB3" w14:textId="77777777" w:rsidR="00F46999" w:rsidRPr="003430F0" w:rsidRDefault="00F46999">
            <w:pPr>
              <w:suppressAutoHyphen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6CF342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61061E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Подготовки инструментов, приборов и оборудования для пайки к работе.</w:t>
            </w:r>
          </w:p>
          <w:p w14:paraId="6D89D647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Подбора и осуществления входного контроля электрорадиоэлементов на соответствие их электрической принципиальной схеме устройства</w:t>
            </w:r>
          </w:p>
        </w:tc>
      </w:tr>
      <w:tr w:rsidR="003430F0" w:rsidRPr="003430F0" w14:paraId="18F4CAAB" w14:textId="77777777" w:rsidTr="00A77B0D">
        <w:trPr>
          <w:jc w:val="center"/>
        </w:trPr>
        <w:tc>
          <w:tcPr>
            <w:tcW w:w="2200" w:type="dxa"/>
            <w:vMerge/>
          </w:tcPr>
          <w:p w14:paraId="612CDCA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11A2CA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42F62F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230B9D2D" w14:textId="77777777" w:rsidTr="00A77B0D">
        <w:trPr>
          <w:jc w:val="center"/>
        </w:trPr>
        <w:tc>
          <w:tcPr>
            <w:tcW w:w="2200" w:type="dxa"/>
            <w:vMerge/>
          </w:tcPr>
          <w:p w14:paraId="020FBE4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103F14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F4B125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</w:t>
            </w:r>
            <w:r w:rsidR="002E768E" w:rsidRPr="003430F0">
              <w:rPr>
                <w:rFonts w:ascii="Times New Roman" w:hAnsi="Times New Roman" w:cs="Times New Roman"/>
                <w:sz w:val="24"/>
              </w:rPr>
              <w:t>в соответствии с технологической документацией</w:t>
            </w:r>
            <w:r w:rsidR="002E768E" w:rsidRPr="003430F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 готовить оборудование, инструменты и приспособления, применяемые при монтаже и сборке электронных блоков, устройств и систем различного типа.</w:t>
            </w:r>
          </w:p>
          <w:p w14:paraId="7E0ABE1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Выбирать и подготавливать материалы и элементную базу для выполнения сборки, монтажа и демонтажа элементов электронных блоков, устройств и систем различного типа</w:t>
            </w:r>
          </w:p>
          <w:p w14:paraId="7D2C2EC8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и анализировать конструкторскую и технологическую документацию</w:t>
            </w:r>
          </w:p>
        </w:tc>
      </w:tr>
      <w:tr w:rsidR="003430F0" w:rsidRPr="003430F0" w14:paraId="40BE596D" w14:textId="77777777" w:rsidTr="00A77B0D">
        <w:trPr>
          <w:jc w:val="center"/>
        </w:trPr>
        <w:tc>
          <w:tcPr>
            <w:tcW w:w="2200" w:type="dxa"/>
            <w:vMerge/>
          </w:tcPr>
          <w:p w14:paraId="0F999E3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356854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943FFEE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3E53FA99" w14:textId="77777777" w:rsidTr="00A77B0D">
        <w:trPr>
          <w:jc w:val="center"/>
        </w:trPr>
        <w:tc>
          <w:tcPr>
            <w:tcW w:w="2200" w:type="dxa"/>
            <w:vMerge/>
          </w:tcPr>
          <w:p w14:paraId="6179902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F9AFA3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77CBFC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Нормативные требования по проведению технологических процессов сборки, монтажа и демонтажа различных видов электронных блоков, устройств и систем.</w:t>
            </w:r>
          </w:p>
          <w:p w14:paraId="17D5316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Виды, назначение и характеристики радиоэлементов, деталей и материалов для монтажа</w:t>
            </w:r>
          </w:p>
          <w:p w14:paraId="68D5BBB2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Терминология и правила чтения конструкторской и технологической документации</w:t>
            </w:r>
          </w:p>
          <w:p w14:paraId="6A8E9618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Устройство, принцип действия слесарно-сборочного и контрольно-измерительного инструмента, приспособлений для выполнения монтажа</w:t>
            </w:r>
          </w:p>
          <w:p w14:paraId="7B210F46" w14:textId="77777777" w:rsidR="008F4B66" w:rsidRPr="003430F0" w:rsidRDefault="008F4B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</w:rPr>
              <w:t>Требования к организации рабочего места при выполнении работ</w:t>
            </w:r>
          </w:p>
        </w:tc>
      </w:tr>
      <w:tr w:rsidR="003430F0" w:rsidRPr="003430F0" w14:paraId="4F7CD508" w14:textId="77777777" w:rsidTr="00A77B0D">
        <w:trPr>
          <w:jc w:val="center"/>
        </w:trPr>
        <w:tc>
          <w:tcPr>
            <w:tcW w:w="2200" w:type="dxa"/>
            <w:vMerge/>
          </w:tcPr>
          <w:p w14:paraId="36C1975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3BD71987" w14:textId="77777777" w:rsidR="00F46999" w:rsidRPr="003430F0" w:rsidRDefault="00CD207F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ПК.1.2.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сборку, монтаж и демонтаж элементов электронных блоков, устройств и систем различного типа</w:t>
            </w:r>
          </w:p>
        </w:tc>
        <w:tc>
          <w:tcPr>
            <w:tcW w:w="10426" w:type="dxa"/>
            <w:shd w:val="clear" w:color="auto" w:fill="auto"/>
          </w:tcPr>
          <w:p w14:paraId="45FB29BB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430F0" w:rsidRPr="003430F0" w14:paraId="7B145B54" w14:textId="77777777" w:rsidTr="00A77B0D">
        <w:trPr>
          <w:jc w:val="center"/>
        </w:trPr>
        <w:tc>
          <w:tcPr>
            <w:tcW w:w="2200" w:type="dxa"/>
            <w:vMerge/>
          </w:tcPr>
          <w:p w14:paraId="0305758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37AFC9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039BF7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Выполнения технологического процесса подготовки, сборки, монтажа и демонтажа электронных блоков, устройств и систем в соответствии с технической документацией и отраслевыми стандартами.</w:t>
            </w:r>
          </w:p>
          <w:p w14:paraId="6273446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Контроля качества выполненных соединений</w:t>
            </w:r>
          </w:p>
        </w:tc>
      </w:tr>
      <w:tr w:rsidR="003430F0" w:rsidRPr="003430F0" w14:paraId="63420374" w14:textId="77777777" w:rsidTr="00A77B0D">
        <w:trPr>
          <w:jc w:val="center"/>
        </w:trPr>
        <w:tc>
          <w:tcPr>
            <w:tcW w:w="2200" w:type="dxa"/>
            <w:vMerge/>
          </w:tcPr>
          <w:p w14:paraId="57008C5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B13E15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54B9496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10A3B960" w14:textId="77777777" w:rsidTr="00A77B0D">
        <w:trPr>
          <w:jc w:val="center"/>
        </w:trPr>
        <w:tc>
          <w:tcPr>
            <w:tcW w:w="2200" w:type="dxa"/>
            <w:vMerge/>
          </w:tcPr>
          <w:p w14:paraId="768B6FD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E4DE71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DA642E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Выполнять подбор и подготовку необходимых оборудования, материалов и инструментов для выполнения сборки, монтажа и демонтажа элементов электронных блоков, устройств и систем различного типа</w:t>
            </w:r>
          </w:p>
          <w:p w14:paraId="1E62707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сборку, монтаж и демонтаж элементов электронных блоков, устройств и систем различного типа в соответствии с технологической документацией.</w:t>
            </w:r>
          </w:p>
          <w:p w14:paraId="418059B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контроль качества сборки, монтажа и демонтажа элементов электронных блоков, устройств и систем </w:t>
            </w:r>
          </w:p>
          <w:p w14:paraId="73FECA4C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конструкторскую и технологическую документацию</w:t>
            </w:r>
          </w:p>
        </w:tc>
      </w:tr>
      <w:tr w:rsidR="003430F0" w:rsidRPr="003430F0" w14:paraId="73A02688" w14:textId="77777777" w:rsidTr="00A77B0D">
        <w:trPr>
          <w:jc w:val="center"/>
        </w:trPr>
        <w:tc>
          <w:tcPr>
            <w:tcW w:w="2200" w:type="dxa"/>
            <w:vMerge/>
          </w:tcPr>
          <w:p w14:paraId="740B63C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3FFA33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12500E5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236F8875" w14:textId="77777777" w:rsidTr="00A77B0D">
        <w:trPr>
          <w:jc w:val="center"/>
        </w:trPr>
        <w:tc>
          <w:tcPr>
            <w:tcW w:w="2200" w:type="dxa"/>
            <w:vMerge/>
          </w:tcPr>
          <w:p w14:paraId="61F32B5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8D26CD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BA7465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электротехники и электроники</w:t>
            </w:r>
          </w:p>
          <w:p w14:paraId="6B4201D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Назначение, виды, параметры </w:t>
            </w:r>
            <w:proofErr w:type="spellStart"/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электрорадиокомпонентов</w:t>
            </w:r>
            <w:proofErr w:type="spellEnd"/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, их маркировка и условные графические обозначения на электрических схемах.</w:t>
            </w:r>
          </w:p>
          <w:p w14:paraId="5E4E9D6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электрических схем, правила их чтения и составления.</w:t>
            </w:r>
          </w:p>
          <w:p w14:paraId="08FA6180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Логические основы построения радиоэлектронных устройств;</w:t>
            </w:r>
          </w:p>
          <w:p w14:paraId="087B2B7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Назначение, конструктивные особенности, принцип действия низкочастотных приборов, радиоэлектронных блоков и шкафов;</w:t>
            </w:r>
          </w:p>
          <w:p w14:paraId="784038E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Виды, характеристики, области применения и правила использования технологического оборудования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, применяемое для сборки и монтажа.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2D384E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принцип действия слесарно-сборочного и контрольно-измерительного инструмента, приспособлений для сборки электронных блоков, устройств и систем различного типа.</w:t>
            </w:r>
          </w:p>
          <w:p w14:paraId="179E785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Правила, методы и последовательность выполнения работ по монтажу и демонтажу элементов электронных блоков, устройств и систем различного типа</w:t>
            </w:r>
          </w:p>
          <w:p w14:paraId="357BAD6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Виды дефектов, с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пособы и средства контроля качества сборочных и монтажных работ.</w:t>
            </w:r>
          </w:p>
          <w:p w14:paraId="64B8DFD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Средства и системы электропитания радиоэлектронного оборудования</w:t>
            </w:r>
          </w:p>
        </w:tc>
      </w:tr>
      <w:tr w:rsidR="003430F0" w:rsidRPr="003430F0" w14:paraId="6EEF09C3" w14:textId="77777777" w:rsidTr="00A77B0D">
        <w:trPr>
          <w:jc w:val="center"/>
        </w:trPr>
        <w:tc>
          <w:tcPr>
            <w:tcW w:w="2200" w:type="dxa"/>
            <w:vMerge w:val="restart"/>
          </w:tcPr>
          <w:p w14:paraId="08D2AC13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1" w:name="_Hlk149648801"/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2 </w:t>
            </w:r>
          </w:p>
          <w:p w14:paraId="152017E4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Монтаж и техническая эксплуатация сетей связи и систем передачи данных</w:t>
            </w:r>
          </w:p>
          <w:p w14:paraId="0B41482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795D6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65010777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2.1. Выполнять работы по монтажу кабельных и волоконно-оптических линий связи </w:t>
            </w:r>
          </w:p>
          <w:p w14:paraId="73885245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FC90C70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430F0" w:rsidRPr="003430F0" w14:paraId="1E432A9A" w14:textId="77777777" w:rsidTr="00A77B0D">
        <w:trPr>
          <w:jc w:val="center"/>
        </w:trPr>
        <w:tc>
          <w:tcPr>
            <w:tcW w:w="2200" w:type="dxa"/>
            <w:vMerge/>
          </w:tcPr>
          <w:p w14:paraId="63567F5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85F1B79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3ADAAA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Монтажа линейно-кабельных сооружений, в соответствии с технологической документацией</w:t>
            </w:r>
          </w:p>
          <w:p w14:paraId="78789D4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Разделки и монтажа кабелей связи всех видов </w:t>
            </w:r>
          </w:p>
          <w:p w14:paraId="4635EFF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Контрольной диагностики и документирования монтажа кабельных линий связи</w:t>
            </w:r>
          </w:p>
        </w:tc>
      </w:tr>
      <w:tr w:rsidR="003430F0" w:rsidRPr="003430F0" w14:paraId="5181FC21" w14:textId="77777777" w:rsidTr="00A77B0D">
        <w:trPr>
          <w:jc w:val="center"/>
        </w:trPr>
        <w:tc>
          <w:tcPr>
            <w:tcW w:w="2200" w:type="dxa"/>
            <w:vMerge/>
          </w:tcPr>
          <w:p w14:paraId="11C609F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57864F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6C793E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17FD4F3A" w14:textId="77777777" w:rsidTr="00A77B0D">
        <w:trPr>
          <w:jc w:val="center"/>
        </w:trPr>
        <w:tc>
          <w:tcPr>
            <w:tcW w:w="2200" w:type="dxa"/>
            <w:vMerge/>
          </w:tcPr>
          <w:p w14:paraId="02B2577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ED1D25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27EF4E1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«Читать» маркировку кабелей связи;</w:t>
            </w:r>
          </w:p>
          <w:p w14:paraId="7B8518BA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 xml:space="preserve">Выбирать необходимый тип и марку кабелей связи в зависимости от назначения, условий прокладки и эксплуатации, </w:t>
            </w:r>
          </w:p>
          <w:p w14:paraId="3C12923A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Выбирать оборудование, арматуру и материалы для разных типов кабелей и различных типов соединений;</w:t>
            </w:r>
          </w:p>
          <w:p w14:paraId="2F80A23F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Проверять исправность кабелей;</w:t>
            </w:r>
          </w:p>
          <w:p w14:paraId="74DD294B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Осуществлять монтаж боксов, муфт и кроссов различного типа;</w:t>
            </w:r>
          </w:p>
          <w:p w14:paraId="63861D5A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Осуществлять монтаж механических соединителей и коннекторов различных типов;</w:t>
            </w:r>
          </w:p>
          <w:p w14:paraId="2B20F05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Прокладывать кабели связи различными способами;</w:t>
            </w:r>
          </w:p>
          <w:p w14:paraId="29B03F7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Производить разделку и монтаж кабелей связи различных видов и емкости;</w:t>
            </w:r>
          </w:p>
          <w:p w14:paraId="697FDBF2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iCs/>
                <w:szCs w:val="24"/>
              </w:rPr>
              <w:lastRenderedPageBreak/>
              <w:t xml:space="preserve">Выполнять </w:t>
            </w:r>
            <w:proofErr w:type="spellStart"/>
            <w:r w:rsidRPr="003430F0">
              <w:rPr>
                <w:iCs/>
                <w:szCs w:val="24"/>
              </w:rPr>
              <w:t>кроссировку</w:t>
            </w:r>
            <w:proofErr w:type="spellEnd"/>
            <w:r w:rsidRPr="003430F0">
              <w:rPr>
                <w:iCs/>
                <w:szCs w:val="24"/>
              </w:rPr>
              <w:t xml:space="preserve"> в распределительных шкафах и кабельных боксах;</w:t>
            </w:r>
            <w:r w:rsidRPr="003430F0">
              <w:rPr>
                <w:szCs w:val="24"/>
              </w:rPr>
              <w:t xml:space="preserve"> </w:t>
            </w:r>
          </w:p>
          <w:p w14:paraId="6925CEB2" w14:textId="77777777" w:rsidR="00F46999" w:rsidRPr="003430F0" w:rsidRDefault="00CD207F">
            <w:pPr>
              <w:pStyle w:val="af8"/>
              <w:spacing w:before="0" w:after="0"/>
              <w:rPr>
                <w:szCs w:val="24"/>
              </w:rPr>
            </w:pPr>
            <w:r w:rsidRPr="003430F0">
              <w:rPr>
                <w:szCs w:val="24"/>
              </w:rPr>
              <w:t>Выполнять операции по техническому обслуживанию и ремонту линейных сооружений связи;</w:t>
            </w:r>
          </w:p>
          <w:p w14:paraId="6A775F3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измерения параметров кабеля, анализировать результаты измерений; </w:t>
            </w:r>
          </w:p>
          <w:p w14:paraId="008C0DE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на выполненные работы;</w:t>
            </w:r>
          </w:p>
        </w:tc>
      </w:tr>
      <w:tr w:rsidR="003430F0" w:rsidRPr="003430F0" w14:paraId="55D0B46D" w14:textId="77777777" w:rsidTr="00A77B0D">
        <w:trPr>
          <w:jc w:val="center"/>
        </w:trPr>
        <w:tc>
          <w:tcPr>
            <w:tcW w:w="2200" w:type="dxa"/>
            <w:vMerge/>
          </w:tcPr>
          <w:p w14:paraId="6BD5196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93D0FC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693F952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45C251AC" w14:textId="77777777" w:rsidTr="00A77B0D">
        <w:trPr>
          <w:jc w:val="center"/>
        </w:trPr>
        <w:tc>
          <w:tcPr>
            <w:tcW w:w="2200" w:type="dxa"/>
            <w:vMerge/>
          </w:tcPr>
          <w:p w14:paraId="42A69A2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C75B5B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1AC939F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Основы электротехники, электроники и телефонии</w:t>
            </w:r>
          </w:p>
          <w:p w14:paraId="34C1CF0A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Классификация сетей электросвязи, принципы построения и архитектуру взаимоувязанной сети связи Российской Федерации и ведомственных сетей связи;</w:t>
            </w:r>
          </w:p>
          <w:p w14:paraId="0A30745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построения структурированных кабельных систем;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EC394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Марки кабелей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, их особенности, конструкция, характеристики и область применения;</w:t>
            </w:r>
          </w:p>
          <w:p w14:paraId="245DFC1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Основы распространения света в направленной среде;</w:t>
            </w:r>
          </w:p>
          <w:p w14:paraId="449CA0BF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разделки и монтажа кабелей связи различных видов;</w:t>
            </w:r>
          </w:p>
          <w:p w14:paraId="47CFA78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Типы, материалы и арматура линий передачи; </w:t>
            </w:r>
          </w:p>
          <w:p w14:paraId="045B1F0B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Конструкции, характеристики, особенности и технология монтажа муфт различного типа;</w:t>
            </w:r>
          </w:p>
          <w:p w14:paraId="36C2AE88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используемые при монтаже линейно-кабельных сооружений (далее ЛКС), правила работы с ними;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5AE6076" w14:textId="77777777" w:rsidR="00F46999" w:rsidRPr="003430F0" w:rsidRDefault="00CD207F">
            <w:pPr>
              <w:pStyle w:val="af8"/>
              <w:spacing w:before="0" w:after="0"/>
              <w:ind w:firstLine="5"/>
              <w:rPr>
                <w:szCs w:val="24"/>
              </w:rPr>
            </w:pPr>
            <w:r w:rsidRPr="003430F0">
              <w:rPr>
                <w:szCs w:val="24"/>
              </w:rPr>
              <w:t>Машины и механизмы, применяемые при производстве работ;</w:t>
            </w:r>
          </w:p>
          <w:p w14:paraId="6DB76C8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операций по монтажу КЛС;</w:t>
            </w:r>
          </w:p>
          <w:p w14:paraId="30CB52D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выполнения работ по организации обслуживания ЛКС;</w:t>
            </w:r>
          </w:p>
          <w:p w14:paraId="03357C7D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прокладки, крепления и заземления кабелей связи;</w:t>
            </w:r>
          </w:p>
          <w:p w14:paraId="35F5895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Методы отыскания мест и устранения повреждения;</w:t>
            </w:r>
          </w:p>
          <w:p w14:paraId="27A2EF2E" w14:textId="77777777" w:rsidR="00F46999" w:rsidRPr="003430F0" w:rsidRDefault="00CD207F">
            <w:pPr>
              <w:pStyle w:val="af8"/>
              <w:spacing w:before="0" w:after="0"/>
              <w:ind w:firstLine="5"/>
              <w:rPr>
                <w:szCs w:val="24"/>
              </w:rPr>
            </w:pPr>
            <w:r w:rsidRPr="003430F0">
              <w:rPr>
                <w:szCs w:val="24"/>
              </w:rPr>
              <w:t xml:space="preserve">Методы защиты линий передачи от опасных и мешающих влияний, способы защиты </w:t>
            </w:r>
            <w:proofErr w:type="spellStart"/>
            <w:r w:rsidRPr="003430F0">
              <w:rPr>
                <w:szCs w:val="24"/>
              </w:rPr>
              <w:t>медножильных</w:t>
            </w:r>
            <w:proofErr w:type="spellEnd"/>
            <w:r w:rsidRPr="003430F0">
              <w:rPr>
                <w:szCs w:val="24"/>
              </w:rPr>
              <w:t xml:space="preserve"> кабелей от коррозии, устройство заземлений;</w:t>
            </w:r>
          </w:p>
          <w:p w14:paraId="30BE8C0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оформления выполненных работ; </w:t>
            </w:r>
          </w:p>
          <w:p w14:paraId="190DE978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строительства и ремонта кабельных линий передачи</w:t>
            </w:r>
          </w:p>
        </w:tc>
      </w:tr>
      <w:tr w:rsidR="003430F0" w:rsidRPr="003430F0" w14:paraId="5174A4A9" w14:textId="77777777" w:rsidTr="00A77B0D">
        <w:trPr>
          <w:jc w:val="center"/>
        </w:trPr>
        <w:tc>
          <w:tcPr>
            <w:tcW w:w="2200" w:type="dxa"/>
            <w:vMerge/>
          </w:tcPr>
          <w:p w14:paraId="4AC40C5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5E1A9C81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2.2. Производить пуско-наладочные работы по вводу в действие различных видов связи и систем передачи данных</w:t>
            </w:r>
          </w:p>
          <w:p w14:paraId="3DF2E977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2AF3439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3430F0" w:rsidRPr="003430F0" w14:paraId="50B89941" w14:textId="77777777" w:rsidTr="00A77B0D">
        <w:trPr>
          <w:jc w:val="center"/>
        </w:trPr>
        <w:tc>
          <w:tcPr>
            <w:tcW w:w="2200" w:type="dxa"/>
            <w:vMerge/>
          </w:tcPr>
          <w:p w14:paraId="02DDD91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3DD0359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20D61A38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Монтажа, демонтажа и ввода в работу телекоммуникационного оборудования</w:t>
            </w:r>
          </w:p>
        </w:tc>
      </w:tr>
      <w:tr w:rsidR="003430F0" w:rsidRPr="003430F0" w14:paraId="6F1D9F27" w14:textId="77777777" w:rsidTr="00A77B0D">
        <w:trPr>
          <w:jc w:val="center"/>
        </w:trPr>
        <w:tc>
          <w:tcPr>
            <w:tcW w:w="2200" w:type="dxa"/>
            <w:vMerge/>
          </w:tcPr>
          <w:p w14:paraId="54DC345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ED0023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2CF2867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1C9CE52C" w14:textId="77777777" w:rsidTr="00A77B0D">
        <w:trPr>
          <w:jc w:val="center"/>
        </w:trPr>
        <w:tc>
          <w:tcPr>
            <w:tcW w:w="2200" w:type="dxa"/>
            <w:vMerge/>
          </w:tcPr>
          <w:p w14:paraId="5E6F9B2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A9FBD9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5D386FCA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техническую и справочную документацию при выполнении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пуско-наладочных работ по вводу в действие различных видов связи и систем передачи данных;</w:t>
            </w:r>
          </w:p>
          <w:p w14:paraId="59258BFF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осмотр и профилактическое обслуживание телекоммуникационного оборудования;</w:t>
            </w:r>
          </w:p>
          <w:p w14:paraId="107899E5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Монтировать и подключать телекоммуникационное оборудование;</w:t>
            </w:r>
          </w:p>
          <w:p w14:paraId="7DB49B03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контрольно-измерительные приборы и инструменты при измерении параметров телекоммуникационного оборудования;</w:t>
            </w:r>
          </w:p>
          <w:p w14:paraId="14ABC47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Выполнять проверку качества произведенных работ</w:t>
            </w:r>
          </w:p>
        </w:tc>
      </w:tr>
      <w:tr w:rsidR="003430F0" w:rsidRPr="003430F0" w14:paraId="709D7CB9" w14:textId="77777777" w:rsidTr="00A77B0D">
        <w:trPr>
          <w:jc w:val="center"/>
        </w:trPr>
        <w:tc>
          <w:tcPr>
            <w:tcW w:w="2200" w:type="dxa"/>
            <w:vMerge/>
          </w:tcPr>
          <w:p w14:paraId="4A107797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4C8B4F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52D280A1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71D9D8C0" w14:textId="77777777" w:rsidTr="00A77B0D">
        <w:trPr>
          <w:jc w:val="center"/>
        </w:trPr>
        <w:tc>
          <w:tcPr>
            <w:tcW w:w="2200" w:type="dxa"/>
            <w:vMerge/>
          </w:tcPr>
          <w:p w14:paraId="64C6B60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642D97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D9E057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Устройство и принципы работы телекоммуникационного оборудования;</w:t>
            </w:r>
          </w:p>
          <w:p w14:paraId="7244B8DD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подготовки, установки и монтажа телекоммуникационного оборудования;</w:t>
            </w:r>
          </w:p>
          <w:p w14:paraId="5174E22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Принципы организации сети связи общего пользования; </w:t>
            </w:r>
          </w:p>
          <w:p w14:paraId="0C15EE2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организации сетей радиосвязи;</w:t>
            </w:r>
          </w:p>
          <w:p w14:paraId="405D45A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Наименование, маркировка, правила использования инструментов при установке и инсталляции телекоммуникационного оборудования;</w:t>
            </w:r>
          </w:p>
          <w:p w14:paraId="5545CD17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труда, пожарной, промышленной и экологической безопасности при инсталляции телекоммуникационного оборудования</w:t>
            </w:r>
          </w:p>
        </w:tc>
      </w:tr>
      <w:tr w:rsidR="003430F0" w:rsidRPr="003430F0" w14:paraId="3E52C327" w14:textId="77777777" w:rsidTr="00A77B0D">
        <w:trPr>
          <w:jc w:val="center"/>
        </w:trPr>
        <w:tc>
          <w:tcPr>
            <w:tcW w:w="2200" w:type="dxa"/>
            <w:vMerge w:val="restart"/>
            <w:tcBorders>
              <w:top w:val="nil"/>
            </w:tcBorders>
          </w:tcPr>
          <w:p w14:paraId="4D5D1F1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087E40AC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2.3 Осуществлять техническую эксплуатацию сетей и устройств связи</w:t>
            </w:r>
          </w:p>
          <w:p w14:paraId="6E83CA5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50F767B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70F089A6" w14:textId="77777777" w:rsidTr="00A77B0D">
        <w:trPr>
          <w:jc w:val="center"/>
        </w:trPr>
        <w:tc>
          <w:tcPr>
            <w:tcW w:w="2200" w:type="dxa"/>
            <w:vMerge/>
            <w:tcBorders>
              <w:top w:val="nil"/>
            </w:tcBorders>
          </w:tcPr>
          <w:p w14:paraId="081589A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D4FC23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7DB5276" w14:textId="77777777" w:rsidR="00F46999" w:rsidRPr="003430F0" w:rsidRDefault="00CD207F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Выполнения работ по технической эксплуатации</w:t>
            </w:r>
            <w:r w:rsidRPr="00343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сетей и устройств связи в соответствии с технической документацией;</w:t>
            </w:r>
          </w:p>
          <w:p w14:paraId="73F74A76" w14:textId="77777777" w:rsidR="00F46999" w:rsidRPr="003430F0" w:rsidRDefault="00CD207F">
            <w:pPr>
              <w:widowControl w:val="0"/>
              <w:tabs>
                <w:tab w:val="left" w:pos="4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Подготовки, настройки и регулировки сетей и устройств связи</w:t>
            </w:r>
          </w:p>
        </w:tc>
      </w:tr>
      <w:tr w:rsidR="003430F0" w:rsidRPr="003430F0" w14:paraId="586C1CC1" w14:textId="77777777" w:rsidTr="00A77B0D">
        <w:trPr>
          <w:jc w:val="center"/>
        </w:trPr>
        <w:tc>
          <w:tcPr>
            <w:tcW w:w="2200" w:type="dxa"/>
            <w:vMerge/>
            <w:tcBorders>
              <w:top w:val="nil"/>
            </w:tcBorders>
          </w:tcPr>
          <w:p w14:paraId="56DD9E0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F03CAE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F8BFCC0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677EDA91" w14:textId="77777777" w:rsidTr="00A77B0D">
        <w:trPr>
          <w:jc w:val="center"/>
        </w:trPr>
        <w:tc>
          <w:tcPr>
            <w:tcW w:w="2200" w:type="dxa"/>
            <w:vMerge/>
            <w:tcBorders>
              <w:top w:val="nil"/>
            </w:tcBorders>
          </w:tcPr>
          <w:p w14:paraId="4697EB2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D245B1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6C70568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Готовить сети и устройства связи к проведению регламентных работ;</w:t>
            </w:r>
          </w:p>
          <w:p w14:paraId="1C2712EB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техническую документацию при проведении регламентных работ на сетях и устройствах связи;</w:t>
            </w:r>
          </w:p>
          <w:p w14:paraId="220D7453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Производить необходимую для регламентных работ разборку, сборку, чистку и регулировку сетей и устройств связи;</w:t>
            </w:r>
          </w:p>
          <w:p w14:paraId="79345B68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документирование и оформление результатов работы после проведения регламентных работ на сетях и устройствах связи;</w:t>
            </w:r>
          </w:p>
          <w:p w14:paraId="68A39B0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требования охраны труда, пожарной, промышленной и экологической безопасности при проведении регламентных работ на сетях и устройствах связи</w:t>
            </w:r>
          </w:p>
        </w:tc>
      </w:tr>
      <w:tr w:rsidR="003430F0" w:rsidRPr="003430F0" w14:paraId="796DAE7B" w14:textId="77777777" w:rsidTr="00A77B0D">
        <w:trPr>
          <w:jc w:val="center"/>
        </w:trPr>
        <w:tc>
          <w:tcPr>
            <w:tcW w:w="2200" w:type="dxa"/>
            <w:vMerge/>
            <w:tcBorders>
              <w:top w:val="nil"/>
            </w:tcBorders>
          </w:tcPr>
          <w:p w14:paraId="0893DF0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BDF7D5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7D820C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75867263" w14:textId="77777777" w:rsidTr="00A77B0D">
        <w:trPr>
          <w:jc w:val="center"/>
        </w:trPr>
        <w:tc>
          <w:tcPr>
            <w:tcW w:w="2200" w:type="dxa"/>
            <w:vMerge/>
            <w:tcBorders>
              <w:top w:val="nil"/>
            </w:tcBorders>
          </w:tcPr>
          <w:p w14:paraId="7FCB961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04B23C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DA7DD7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Назначение, основные технические данные, состав оборудования, структурные и функциональные схемы радиоэлектронного оборудования;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BE7C7B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технического обслуживания сетей и устройств связи;</w:t>
            </w:r>
          </w:p>
          <w:p w14:paraId="15E68FA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технической эксплуатации сетей и устройств связи;</w:t>
            </w:r>
          </w:p>
          <w:p w14:paraId="4920D18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подготовки сетей и устройств связи к проведению регламентных работ;</w:t>
            </w:r>
          </w:p>
          <w:p w14:paraId="0B13112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труда, пожарной, промышленной и экологической безопасности при проведении регламентных работ на сетях и устройствах связи</w:t>
            </w:r>
          </w:p>
        </w:tc>
      </w:tr>
      <w:tr w:rsidR="003430F0" w:rsidRPr="003430F0" w14:paraId="5CB66609" w14:textId="77777777" w:rsidTr="00A77B0D">
        <w:trPr>
          <w:jc w:val="center"/>
        </w:trPr>
        <w:tc>
          <w:tcPr>
            <w:tcW w:w="2200" w:type="dxa"/>
            <w:vMerge w:val="restart"/>
          </w:tcPr>
          <w:p w14:paraId="41DF4304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ВД 3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Регулировка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ввод в эксплуатацию транспортного радиоэлектронного оборудования</w:t>
            </w:r>
          </w:p>
        </w:tc>
        <w:tc>
          <w:tcPr>
            <w:tcW w:w="2752" w:type="dxa"/>
            <w:vMerge w:val="restart"/>
          </w:tcPr>
          <w:p w14:paraId="2D1ABE7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3.1.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подготовку простых приборов, блоков и шкафов транспортного радиоэлектронного оборудования к регулировке и вводу в эксплуатацию</w:t>
            </w: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609455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Навыки:</w:t>
            </w:r>
          </w:p>
        </w:tc>
      </w:tr>
      <w:tr w:rsidR="003430F0" w:rsidRPr="003430F0" w14:paraId="4142715E" w14:textId="77777777" w:rsidTr="00A77B0D">
        <w:trPr>
          <w:jc w:val="center"/>
        </w:trPr>
        <w:tc>
          <w:tcPr>
            <w:tcW w:w="2200" w:type="dxa"/>
            <w:vMerge/>
          </w:tcPr>
          <w:p w14:paraId="5C75471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A35968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4DB6F1D" w14:textId="342B80C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Подготовки   транспортного радиоэлектронного оборудования к регулировке и вводу в эксплуатацию в соответствии с технической документацией</w:t>
            </w:r>
          </w:p>
        </w:tc>
      </w:tr>
      <w:tr w:rsidR="003430F0" w:rsidRPr="003430F0" w14:paraId="1D8C328E" w14:textId="77777777" w:rsidTr="00A77B0D">
        <w:trPr>
          <w:jc w:val="center"/>
        </w:trPr>
        <w:tc>
          <w:tcPr>
            <w:tcW w:w="2200" w:type="dxa"/>
            <w:vMerge/>
          </w:tcPr>
          <w:p w14:paraId="2D04081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EB6B47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235305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712D4CE2" w14:textId="77777777" w:rsidTr="00A77B0D">
        <w:trPr>
          <w:jc w:val="center"/>
        </w:trPr>
        <w:tc>
          <w:tcPr>
            <w:tcW w:w="2200" w:type="dxa"/>
            <w:vMerge/>
          </w:tcPr>
          <w:p w14:paraId="267C26D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3EBA56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23463D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Читать конструкторскую и технологическую документацию;</w:t>
            </w:r>
          </w:p>
          <w:p w14:paraId="2EE5F9C8" w14:textId="4F239FFB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Производить настройку и конфигурирование радиоэлектронного оборудования и линейного тракта;</w:t>
            </w:r>
          </w:p>
          <w:p w14:paraId="47AC319E" w14:textId="36BEC1F5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Готовить радиоэлектронное оборудование к проведению регламентных работ;</w:t>
            </w:r>
          </w:p>
          <w:p w14:paraId="33F86193" w14:textId="24BD4111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Производить необходимую   разборку, сборку, чистку и регулировку радиоэлектронного оборудования;</w:t>
            </w:r>
          </w:p>
          <w:p w14:paraId="5AC422D0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техническую документацию при приеме в эксплуатацию радиоэлектронного оборудования; </w:t>
            </w:r>
          </w:p>
          <w:p w14:paraId="31785A4F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Вести эксплуатационно-техническую и технологическую документацию</w:t>
            </w:r>
          </w:p>
        </w:tc>
      </w:tr>
      <w:tr w:rsidR="003430F0" w:rsidRPr="003430F0" w14:paraId="41FD6F8F" w14:textId="77777777" w:rsidTr="00A77B0D">
        <w:trPr>
          <w:jc w:val="center"/>
        </w:trPr>
        <w:tc>
          <w:tcPr>
            <w:tcW w:w="2200" w:type="dxa"/>
            <w:vMerge/>
          </w:tcPr>
          <w:p w14:paraId="71EB5F2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DAF42E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7A64DA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634F88D3" w14:textId="77777777" w:rsidTr="00A77B0D">
        <w:trPr>
          <w:jc w:val="center"/>
        </w:trPr>
        <w:tc>
          <w:tcPr>
            <w:tcW w:w="2200" w:type="dxa"/>
            <w:vMerge/>
          </w:tcPr>
          <w:p w14:paraId="32AD98D7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8CD4C6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6F9765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Виды и конструкции радиоэлектронного оборудования; </w:t>
            </w:r>
          </w:p>
          <w:p w14:paraId="2B3CEC4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и правила чтения конструкторской и технологической документации;</w:t>
            </w:r>
          </w:p>
          <w:p w14:paraId="5B411404" w14:textId="0B75FDB3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построения радиоэлектронного оборудования;</w:t>
            </w:r>
          </w:p>
          <w:p w14:paraId="6AA9CE7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передачи информации с помощью аналоговых и цифровых средств связи; </w:t>
            </w:r>
          </w:p>
          <w:p w14:paraId="0F61C1F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Топология цифровых систем передачи;</w:t>
            </w:r>
          </w:p>
          <w:p w14:paraId="345AA5FA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Принципы и технологии построения цифровых сетей и устройств связи;</w:t>
            </w:r>
          </w:p>
          <w:p w14:paraId="149E36B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аппаратура систем передачи;</w:t>
            </w:r>
          </w:p>
          <w:p w14:paraId="14A614F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каналов низкой частоты;</w:t>
            </w:r>
          </w:p>
          <w:p w14:paraId="427E7B8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Схемы организации линейного и сетевого трактов;</w:t>
            </w:r>
          </w:p>
          <w:p w14:paraId="0955CE4D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технического обслуживания сетей и устройств связи;</w:t>
            </w:r>
          </w:p>
          <w:p w14:paraId="3BD814C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правила подготовки простых приборов, блоков и шкафов транспортного радиоэлектронного оборудования к регулировке и вводу в эксплуатацию;</w:t>
            </w:r>
          </w:p>
          <w:p w14:paraId="6BA2B21E" w14:textId="48926B4F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конфигурирования радиоэлектронное оборудование при регламентных работах;</w:t>
            </w:r>
          </w:p>
          <w:p w14:paraId="5B982B3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производственной санитарии;</w:t>
            </w:r>
          </w:p>
          <w:p w14:paraId="77BE189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Виды и правила применения средств индивидуальной и коллективной защиты при выполнении работ;</w:t>
            </w:r>
          </w:p>
          <w:p w14:paraId="52C17919" w14:textId="77777777" w:rsidR="00F46999" w:rsidRPr="003430F0" w:rsidRDefault="00CD207F">
            <w:pPr>
              <w:widowControl w:val="0"/>
              <w:tabs>
                <w:tab w:val="left" w:pos="91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3430F0" w:rsidRPr="003430F0" w14:paraId="4FC04CBE" w14:textId="77777777" w:rsidTr="00A77B0D">
        <w:trPr>
          <w:jc w:val="center"/>
        </w:trPr>
        <w:tc>
          <w:tcPr>
            <w:tcW w:w="2200" w:type="dxa"/>
            <w:vMerge w:val="restart"/>
          </w:tcPr>
          <w:p w14:paraId="7D40F13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3F72169B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наладку, настройку, регулировку и проверку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транспортного радиоэлектронного оборудования и систем связи в лабораторных условиях и на объектах</w:t>
            </w:r>
          </w:p>
          <w:p w14:paraId="16DA138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72ACB2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Навыки:</w:t>
            </w:r>
          </w:p>
        </w:tc>
      </w:tr>
      <w:tr w:rsidR="003430F0" w:rsidRPr="003430F0" w14:paraId="75878D23" w14:textId="77777777" w:rsidTr="00A77B0D">
        <w:trPr>
          <w:jc w:val="center"/>
        </w:trPr>
        <w:tc>
          <w:tcPr>
            <w:tcW w:w="2200" w:type="dxa"/>
            <w:vMerge/>
          </w:tcPr>
          <w:p w14:paraId="1F4CE9F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4B98E5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D975E80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Подготовки рабочего места, приборов и инструментов для выполнения  регламентных работ на радиоэлектронном оборудовании;</w:t>
            </w:r>
          </w:p>
          <w:p w14:paraId="731130B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Наладки, настройки, регулировки и проверки транспортного радиоэлектронного оборудования и систем связи</w:t>
            </w:r>
          </w:p>
        </w:tc>
      </w:tr>
      <w:tr w:rsidR="003430F0" w:rsidRPr="003430F0" w14:paraId="1A1806B9" w14:textId="77777777" w:rsidTr="00A77B0D">
        <w:trPr>
          <w:jc w:val="center"/>
        </w:trPr>
        <w:tc>
          <w:tcPr>
            <w:tcW w:w="2200" w:type="dxa"/>
            <w:vMerge/>
          </w:tcPr>
          <w:p w14:paraId="6C3E66D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0FBE19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A0AC44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7305DA06" w14:textId="77777777" w:rsidTr="00A77B0D">
        <w:trPr>
          <w:jc w:val="center"/>
        </w:trPr>
        <w:tc>
          <w:tcPr>
            <w:tcW w:w="2200" w:type="dxa"/>
            <w:vMerge/>
          </w:tcPr>
          <w:p w14:paraId="26C6AC8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ED51E78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0FEA54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конструкторскую и технологическую документацию;</w:t>
            </w:r>
          </w:p>
          <w:p w14:paraId="04168948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контрольно-измерительные приборы и инструменты при проведении регламентных работ на радиоэлектронном  оборудовании;</w:t>
            </w:r>
          </w:p>
          <w:p w14:paraId="6F9D3A63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техническую документацию при проведении регламентных работ на радиоэлектронном  оборудовании;</w:t>
            </w:r>
          </w:p>
          <w:p w14:paraId="7DD5E0BF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Производить проверку работоспособности, измерение параметров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радиоэлектронного оборудования и систем связи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111BF819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основные виды работ по техническому обслуживанию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транспортного радиоэлектронного оборудования и систем связи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7909A288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Выбирать методы измерения параметров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транспортного радиоэлектронного оборудования и систем связи</w:t>
            </w: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оценивать качество полученных результатов;</w:t>
            </w:r>
          </w:p>
          <w:p w14:paraId="01AD383E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место и характер неисправностей в радиоэлектронном оборудовании, в аппаратуре и каналах связи;</w:t>
            </w:r>
          </w:p>
          <w:p w14:paraId="6D534750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Контролировать работоспособность радиоэлектронного оборудования и устранять возникшие неисправности;</w:t>
            </w:r>
          </w:p>
          <w:p w14:paraId="2EE3A90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документирование и оформление результатов работы по проведению регламентных работ на радиоэлектронном  оборудовании;</w:t>
            </w:r>
          </w:p>
          <w:p w14:paraId="6ED81761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требования охраны труда, пожарной, промышленной и экологической безопасности при проведении регламентных работ на радиоэлектронном оборудовании</w:t>
            </w:r>
          </w:p>
        </w:tc>
      </w:tr>
      <w:tr w:rsidR="003430F0" w:rsidRPr="003430F0" w14:paraId="1A9EBF8E" w14:textId="77777777" w:rsidTr="00A77B0D">
        <w:trPr>
          <w:jc w:val="center"/>
        </w:trPr>
        <w:tc>
          <w:tcPr>
            <w:tcW w:w="2200" w:type="dxa"/>
            <w:vMerge/>
          </w:tcPr>
          <w:p w14:paraId="428A06B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42FD7D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A794D7D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7542FE5E" w14:textId="77777777" w:rsidTr="00A77B0D">
        <w:trPr>
          <w:jc w:val="center"/>
        </w:trPr>
        <w:tc>
          <w:tcPr>
            <w:tcW w:w="2200" w:type="dxa"/>
            <w:vMerge/>
          </w:tcPr>
          <w:p w14:paraId="572769E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E16890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6194922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Устройство и принципы работы радиоэлектронного оборудования;</w:t>
            </w:r>
          </w:p>
          <w:p w14:paraId="1BB811F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Сроки и регламенты проведения регламентных работ на радиоэлектронном оборудовании;</w:t>
            </w:r>
          </w:p>
          <w:p w14:paraId="7F95760F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Назначение, правила применения инструментов и приборов, необходимых для проведения регламентных работ на радиоэлектронном  оборудовании;</w:t>
            </w:r>
          </w:p>
          <w:p w14:paraId="23DF150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технического обслуживания радиоэлектронного  оборудования;</w:t>
            </w:r>
          </w:p>
          <w:p w14:paraId="4036D03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подготовки радиоэлектронного оборудования к проведению регламентных работ;</w:t>
            </w:r>
          </w:p>
          <w:p w14:paraId="11DE8E9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проведения регламентных работ на радиоэлектронном оборудовании;</w:t>
            </w:r>
          </w:p>
          <w:p w14:paraId="2210408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Методика измерения параметров и основных характеристик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радиоэлектронного оборудования и систем связи;</w:t>
            </w:r>
          </w:p>
          <w:p w14:paraId="6488F59A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труда, пожарной, промышленной и экологической безопасности при проведении регламентных работ на радиоэлектронном  оборудовании</w:t>
            </w:r>
          </w:p>
        </w:tc>
      </w:tr>
      <w:tr w:rsidR="003430F0" w:rsidRPr="003430F0" w14:paraId="26774C86" w14:textId="77777777" w:rsidTr="00A77B0D">
        <w:trPr>
          <w:jc w:val="center"/>
        </w:trPr>
        <w:tc>
          <w:tcPr>
            <w:tcW w:w="2200" w:type="dxa"/>
            <w:vMerge w:val="restart"/>
          </w:tcPr>
          <w:p w14:paraId="26254BC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ВД 4</w:t>
            </w:r>
          </w:p>
          <w:p w14:paraId="7FD97718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и ремонт устройств железнодорожной электросвязи и систем видео-конференц-связи (по выбору)</w:t>
            </w:r>
          </w:p>
        </w:tc>
        <w:tc>
          <w:tcPr>
            <w:tcW w:w="2752" w:type="dxa"/>
            <w:vMerge w:val="restart"/>
          </w:tcPr>
          <w:p w14:paraId="54BAD771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4.1. Осуществлять техническое обслуживание и ремонт устройств железнодорожной электросвязи</w:t>
            </w:r>
          </w:p>
          <w:p w14:paraId="1EE7F07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3015DC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74B3A375" w14:textId="77777777" w:rsidTr="00A77B0D">
        <w:trPr>
          <w:jc w:val="center"/>
        </w:trPr>
        <w:tc>
          <w:tcPr>
            <w:tcW w:w="2200" w:type="dxa"/>
            <w:vMerge/>
          </w:tcPr>
          <w:p w14:paraId="49BF711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0636DD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179475E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 обслуживания, ремонта и настройки устройств железнодорожной электросвязи</w:t>
            </w:r>
          </w:p>
        </w:tc>
      </w:tr>
      <w:tr w:rsidR="003430F0" w:rsidRPr="003430F0" w14:paraId="2C239863" w14:textId="77777777" w:rsidTr="00A77B0D">
        <w:trPr>
          <w:jc w:val="center"/>
        </w:trPr>
        <w:tc>
          <w:tcPr>
            <w:tcW w:w="2200" w:type="dxa"/>
            <w:vMerge/>
          </w:tcPr>
          <w:p w14:paraId="2A92B63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96444D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6B22ADF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72CFB991" w14:textId="77777777" w:rsidTr="00A77B0D">
        <w:trPr>
          <w:jc w:val="center"/>
        </w:trPr>
        <w:tc>
          <w:tcPr>
            <w:tcW w:w="2200" w:type="dxa"/>
            <w:vMerge/>
          </w:tcPr>
          <w:p w14:paraId="6C99CCA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34E0A5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3EEE73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профилактические работы, предусмотренные технологическим процессом;</w:t>
            </w:r>
          </w:p>
          <w:p w14:paraId="3F28493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технические средства для эксплуатационного обслуживания станционных и линейных  устройств железнодорожной   электросвязи;</w:t>
            </w:r>
          </w:p>
          <w:p w14:paraId="078DE44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Определять состояние устройств железнодорожной  электросвязи;</w:t>
            </w:r>
          </w:p>
          <w:p w14:paraId="697C3A9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Проверять работоспособность  устройств железнодорожной   электросвязи после выполнения работ;</w:t>
            </w:r>
          </w:p>
          <w:p w14:paraId="5DE0537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принципиальные схемы обслуживаемого оборудования и аппаратуры;</w:t>
            </w:r>
          </w:p>
          <w:p w14:paraId="01EE3D2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чистку аппаратуры, крепление и замену устройств железнодорожной электросвязи и подводящих проводов;</w:t>
            </w:r>
          </w:p>
          <w:p w14:paraId="2BAC6A2B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Эксплуатировать аппаратуру оперативно-технологической связи;</w:t>
            </w:r>
          </w:p>
          <w:p w14:paraId="1071B02B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Осуществлять мониторинг и техническую эксплуатацию оборудования и устройств аппаратуры оперативно-технологической связи (ОТС);</w:t>
            </w:r>
          </w:p>
          <w:p w14:paraId="7480231B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защиты, приспособления, инструмент и электроизмерительные приборы при осмотре устройств железнодорожной электросвязи</w:t>
            </w:r>
          </w:p>
        </w:tc>
      </w:tr>
      <w:tr w:rsidR="003430F0" w:rsidRPr="003430F0" w14:paraId="4BB172BF" w14:textId="77777777" w:rsidTr="00A77B0D">
        <w:trPr>
          <w:jc w:val="center"/>
        </w:trPr>
        <w:tc>
          <w:tcPr>
            <w:tcW w:w="2200" w:type="dxa"/>
            <w:vMerge/>
          </w:tcPr>
          <w:p w14:paraId="260EEC2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585A2F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2C932E0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25BAEDE4" w14:textId="77777777" w:rsidTr="00A77B0D">
        <w:trPr>
          <w:jc w:val="center"/>
        </w:trPr>
        <w:tc>
          <w:tcPr>
            <w:tcW w:w="2200" w:type="dxa"/>
            <w:vMerge/>
          </w:tcPr>
          <w:p w14:paraId="718BEC2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FEF0A5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06D007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 осмотру устройств железнодорожной подвижной электросвязи при их техническом обслуживании и ремонте;</w:t>
            </w:r>
          </w:p>
          <w:p w14:paraId="60B823BB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Назначение и основные виды оперативно-технологической связи (ОТС), характеристики этих видов связи, принципы их организации и области применения;</w:t>
            </w:r>
          </w:p>
          <w:p w14:paraId="133FADDB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сетей ОТС на </w:t>
            </w:r>
            <w:proofErr w:type="spellStart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. транспорте;</w:t>
            </w:r>
          </w:p>
          <w:p w14:paraId="0CFD53C6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Аппаратура для организации видов оперативно-технологической связи и радиосвязи;</w:t>
            </w:r>
          </w:p>
          <w:p w14:paraId="6D8382A8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Принцип организации радиопроводного канала  в цифровой сети ОТС;</w:t>
            </w:r>
          </w:p>
          <w:p w14:paraId="69385BEB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Элементы проектирования цифровой сети оперативно-технологической связи и радиосвязи;</w:t>
            </w:r>
          </w:p>
          <w:p w14:paraId="322B2E00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Основы технического обслуживания (ТО) и ремонта аппаратуры оперативно-технологической связи и радиосвязи;</w:t>
            </w:r>
          </w:p>
          <w:p w14:paraId="3D90717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Основные виды неисправностей устройств связи железнодорожной электросвязи, способы их выявления и устранения;</w:t>
            </w:r>
          </w:p>
          <w:p w14:paraId="695ED12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оформления результата работ по осмотру  устройств железнодорожной электросвязи;</w:t>
            </w:r>
          </w:p>
          <w:p w14:paraId="758AB1F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работ;</w:t>
            </w:r>
          </w:p>
          <w:p w14:paraId="64DA20A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труда, пожарной безопасности и электробезопасности, санитарные нормы и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в части, регламентирующей выполнение работ;</w:t>
            </w:r>
          </w:p>
          <w:p w14:paraId="1F2485D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осмотру устройств железнодорожной электросвязи;</w:t>
            </w:r>
          </w:p>
          <w:p w14:paraId="573009C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работ при техническом обслуживании устройств железнодорожной электросвязи;</w:t>
            </w:r>
          </w:p>
          <w:p w14:paraId="68F52F9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применяемыми средствами индикации и электроизмерительными приборами;</w:t>
            </w:r>
          </w:p>
          <w:p w14:paraId="212F116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</w:t>
            </w:r>
          </w:p>
        </w:tc>
      </w:tr>
      <w:tr w:rsidR="003430F0" w:rsidRPr="003430F0" w14:paraId="62993E62" w14:textId="77777777" w:rsidTr="00A77B0D">
        <w:trPr>
          <w:jc w:val="center"/>
        </w:trPr>
        <w:tc>
          <w:tcPr>
            <w:tcW w:w="2200" w:type="dxa"/>
            <w:vMerge w:val="restart"/>
          </w:tcPr>
          <w:p w14:paraId="0F44FF0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64F84FAF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4.2. Выполнять работы по тестированию и регулировке устройств железнодорожной электросвязи</w:t>
            </w:r>
          </w:p>
          <w:p w14:paraId="2515E9D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54B94502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729291A7" w14:textId="77777777" w:rsidTr="00A77B0D">
        <w:trPr>
          <w:jc w:val="center"/>
        </w:trPr>
        <w:tc>
          <w:tcPr>
            <w:tcW w:w="2200" w:type="dxa"/>
            <w:vMerge/>
          </w:tcPr>
          <w:p w14:paraId="2BFB1B9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B5DDEC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B381BE2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Измерения параметров аппаратуры связи, радиосвязи и линий передачи;</w:t>
            </w:r>
          </w:p>
        </w:tc>
      </w:tr>
      <w:tr w:rsidR="003430F0" w:rsidRPr="003430F0" w14:paraId="2F01080E" w14:textId="77777777" w:rsidTr="00A77B0D">
        <w:trPr>
          <w:jc w:val="center"/>
        </w:trPr>
        <w:tc>
          <w:tcPr>
            <w:tcW w:w="2200" w:type="dxa"/>
            <w:vMerge/>
          </w:tcPr>
          <w:p w14:paraId="7BEAAAB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4A4938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68BCD33F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16B219C8" w14:textId="77777777" w:rsidTr="00A77B0D">
        <w:trPr>
          <w:jc w:val="center"/>
        </w:trPr>
        <w:tc>
          <w:tcPr>
            <w:tcW w:w="2200" w:type="dxa"/>
            <w:vMerge/>
          </w:tcPr>
          <w:p w14:paraId="559ED7B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9C5ED5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492EA0A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профилактические работы, предусмотренные технологическим процессом;</w:t>
            </w:r>
          </w:p>
          <w:p w14:paraId="1CD6318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Определять состояние станционных и линейных устройств железнодорожной электросвязи;</w:t>
            </w:r>
          </w:p>
          <w:p w14:paraId="6036385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замене станционных и линейных устройств железнодорожной электросвязи;</w:t>
            </w:r>
          </w:p>
          <w:p w14:paraId="1B1B717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работы по замене и регулировке  устройств железнодорожной подвижной электросвязи с использованием автоматизированной системы;</w:t>
            </w:r>
          </w:p>
          <w:p w14:paraId="06DBB2C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Оценивать состояние и диагностировать неисправности устройств железнодорожной электросвязи;</w:t>
            </w:r>
          </w:p>
          <w:p w14:paraId="35653A2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измерения параметров устройств железнодорожной электросвязи;</w:t>
            </w:r>
          </w:p>
          <w:p w14:paraId="0774D22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устройств железнодорожной электросвязи в соответствии с требованиями нормативно-технической документации;</w:t>
            </w:r>
          </w:p>
          <w:p w14:paraId="27AF99F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защиты, приспособления, инструмент и электроизмерительные приборы при регулировке устройств железнодорожной электросвязи</w:t>
            </w:r>
          </w:p>
        </w:tc>
      </w:tr>
      <w:tr w:rsidR="003430F0" w:rsidRPr="003430F0" w14:paraId="10D7A9A3" w14:textId="77777777" w:rsidTr="00A77B0D">
        <w:trPr>
          <w:jc w:val="center"/>
        </w:trPr>
        <w:tc>
          <w:tcPr>
            <w:tcW w:w="2200" w:type="dxa"/>
            <w:vMerge/>
          </w:tcPr>
          <w:p w14:paraId="4993D5F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784231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342482D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0466A743" w14:textId="77777777" w:rsidTr="00A77B0D">
        <w:trPr>
          <w:jc w:val="center"/>
        </w:trPr>
        <w:tc>
          <w:tcPr>
            <w:tcW w:w="2200" w:type="dxa"/>
            <w:vMerge/>
          </w:tcPr>
          <w:p w14:paraId="3C938A0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323617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F5F2F8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 регулировке  устройств железнодорожной электросвязи;</w:t>
            </w:r>
          </w:p>
          <w:p w14:paraId="01AE4BD3" w14:textId="77777777" w:rsidR="00F46999" w:rsidRPr="003430F0" w:rsidRDefault="00CD207F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Основы мониторинга и администрирования цифровых сетей связи, систем радиолокации и радионавигации;</w:t>
            </w:r>
          </w:p>
          <w:p w14:paraId="169F8DA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правила обслуживания  устройств железнодорожной электросвязи; </w:t>
            </w:r>
          </w:p>
          <w:p w14:paraId="020B369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прикладного программного обеспечения при оформлении результатов выполненных работ по осмотру и регулировке устройств железнодорожной электросвязи;</w:t>
            </w:r>
          </w:p>
          <w:p w14:paraId="033AECD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оформления результата работ по замене и регулировке  устройств железнодорожной электросвязи, в том числе в автоматизированной системе;</w:t>
            </w:r>
          </w:p>
          <w:p w14:paraId="069BE83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железных дорог в части, регламентирующей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 работ;</w:t>
            </w:r>
          </w:p>
          <w:p w14:paraId="2628721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регулировке железнодорожной электросвязи;</w:t>
            </w:r>
          </w:p>
          <w:p w14:paraId="78ADFF6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регулировки устройств железнодорожной фиксированной электросвязи;</w:t>
            </w:r>
          </w:p>
          <w:p w14:paraId="462C597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проведения измерений параметров устройств железнодорожной электросвязи с использованием специального ПО;</w:t>
            </w:r>
          </w:p>
          <w:p w14:paraId="2E71054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функции;</w:t>
            </w:r>
          </w:p>
          <w:p w14:paraId="40E3F62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</w:t>
            </w:r>
          </w:p>
        </w:tc>
      </w:tr>
      <w:tr w:rsidR="003430F0" w:rsidRPr="003430F0" w14:paraId="13B8498C" w14:textId="77777777" w:rsidTr="00A77B0D">
        <w:trPr>
          <w:jc w:val="center"/>
        </w:trPr>
        <w:tc>
          <w:tcPr>
            <w:tcW w:w="2200" w:type="dxa"/>
            <w:vMerge w:val="restart"/>
          </w:tcPr>
          <w:p w14:paraId="712B633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2889554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4.3. Выполнять работы по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устранению механических и электрических неисправностей в устройствах железнодорожной электросвязи</w:t>
            </w:r>
          </w:p>
          <w:p w14:paraId="379A203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2ED3F059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524E7555" w14:textId="77777777" w:rsidTr="00A77B0D">
        <w:trPr>
          <w:jc w:val="center"/>
        </w:trPr>
        <w:tc>
          <w:tcPr>
            <w:tcW w:w="2200" w:type="dxa"/>
            <w:vMerge/>
          </w:tcPr>
          <w:p w14:paraId="1FEA30B7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65BA07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426DF3A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Восстановления работоспособности устройств и оборудования железнодорожной технологической связи </w:t>
            </w:r>
          </w:p>
        </w:tc>
      </w:tr>
      <w:tr w:rsidR="003430F0" w:rsidRPr="003430F0" w14:paraId="791AF7E3" w14:textId="77777777" w:rsidTr="00A77B0D">
        <w:trPr>
          <w:jc w:val="center"/>
        </w:trPr>
        <w:tc>
          <w:tcPr>
            <w:tcW w:w="2200" w:type="dxa"/>
            <w:vMerge/>
          </w:tcPr>
          <w:p w14:paraId="26F81FB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7E651A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9D846A4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310C174D" w14:textId="77777777" w:rsidTr="00A77B0D">
        <w:trPr>
          <w:jc w:val="center"/>
        </w:trPr>
        <w:tc>
          <w:tcPr>
            <w:tcW w:w="2200" w:type="dxa"/>
            <w:vMerge/>
          </w:tcPr>
          <w:p w14:paraId="1AA4B87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C45E14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5FE0738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профилактические работы, предусмотренные технологическим процессом;</w:t>
            </w:r>
          </w:p>
          <w:p w14:paraId="40BBE85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proofErr w:type="spellStart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предотказные</w:t>
            </w:r>
            <w:proofErr w:type="spellEnd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и отказы в работе  устройств железнодорожной электросвязи;</w:t>
            </w:r>
          </w:p>
          <w:p w14:paraId="03CE231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измерению электрических параметров железнодорожной электросвязи с использованием электроизмерительных приборов и инструментов;</w:t>
            </w:r>
          </w:p>
          <w:p w14:paraId="1624BAA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проверку параметров устройств железнодорожной электросвязи после настройки;</w:t>
            </w:r>
          </w:p>
          <w:p w14:paraId="1A19E40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Устранять неисправности в устройствах железнодорожной электросвязи;</w:t>
            </w:r>
          </w:p>
          <w:p w14:paraId="6E4D92F8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Читать электрические схемы обслуживаемых устройств железнодорожной электросвязи </w:t>
            </w:r>
          </w:p>
        </w:tc>
      </w:tr>
      <w:tr w:rsidR="003430F0" w:rsidRPr="003430F0" w14:paraId="5EB000F1" w14:textId="77777777" w:rsidTr="00A77B0D">
        <w:trPr>
          <w:jc w:val="center"/>
        </w:trPr>
        <w:tc>
          <w:tcPr>
            <w:tcW w:w="2200" w:type="dxa"/>
            <w:vMerge/>
          </w:tcPr>
          <w:p w14:paraId="37E6AB5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747A4D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28C629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3CAB5294" w14:textId="77777777" w:rsidTr="00A77B0D">
        <w:trPr>
          <w:jc w:val="center"/>
        </w:trPr>
        <w:tc>
          <w:tcPr>
            <w:tcW w:w="2200" w:type="dxa"/>
            <w:vMerge/>
          </w:tcPr>
          <w:p w14:paraId="21210A9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B9F7EE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0D3FAB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 устранению неисправностей в устройствах железнодорожной электросвязи;</w:t>
            </w:r>
          </w:p>
          <w:p w14:paraId="5F4560E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обслуживания оборудования станционных и линейных устройств;</w:t>
            </w:r>
          </w:p>
          <w:p w14:paraId="03A3100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обслуживания устройств железнодорожной электросвязи</w:t>
            </w:r>
          </w:p>
          <w:p w14:paraId="21ABA66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работ;</w:t>
            </w:r>
          </w:p>
          <w:p w14:paraId="511AA10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Виды неисправностей устройств железнодорожной электросвязи, способы их выявления и устранения;</w:t>
            </w:r>
          </w:p>
          <w:p w14:paraId="05A0F99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Методы диагностирования неисправностей устройств железнодорожной электросвязи и их устранения;</w:t>
            </w:r>
          </w:p>
          <w:p w14:paraId="0B94D4F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устранению неисправностей в устройствах железнодорожной электросвязи;</w:t>
            </w:r>
          </w:p>
          <w:p w14:paraId="67BB459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железных дорог в части, регламентирующей выполнение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функции;</w:t>
            </w:r>
          </w:p>
          <w:p w14:paraId="1669E31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прикладного программного обеспечения при оформлении результатов выполненных работ по устранению неисправностей устройств железнодорожной электросвязи;</w:t>
            </w:r>
          </w:p>
          <w:p w14:paraId="7738A68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функции;</w:t>
            </w:r>
          </w:p>
          <w:p w14:paraId="5359F22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</w:t>
            </w:r>
          </w:p>
        </w:tc>
      </w:tr>
      <w:tr w:rsidR="003430F0" w:rsidRPr="003430F0" w14:paraId="72B0BA8B" w14:textId="77777777" w:rsidTr="00A77B0D">
        <w:trPr>
          <w:jc w:val="center"/>
        </w:trPr>
        <w:tc>
          <w:tcPr>
            <w:tcW w:w="2200" w:type="dxa"/>
            <w:vMerge w:val="restart"/>
          </w:tcPr>
          <w:p w14:paraId="138BC92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74B0279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ПК 4.4. Осуществлять техническое обслуживание систем видео-конференц-связи</w:t>
            </w:r>
          </w:p>
          <w:p w14:paraId="24EBD0E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5BB04B8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27BF900E" w14:textId="77777777" w:rsidTr="00A77B0D">
        <w:trPr>
          <w:jc w:val="center"/>
        </w:trPr>
        <w:tc>
          <w:tcPr>
            <w:tcW w:w="2200" w:type="dxa"/>
            <w:vMerge/>
          </w:tcPr>
          <w:p w14:paraId="00F14D1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4269F0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8AEBFAF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Технического обслуживания и ремонта устройств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ВКС);</w:t>
            </w:r>
          </w:p>
          <w:p w14:paraId="02FC651C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Настройки оборудования устройств ВКС</w:t>
            </w:r>
          </w:p>
        </w:tc>
      </w:tr>
      <w:tr w:rsidR="003430F0" w:rsidRPr="003430F0" w14:paraId="58420A2F" w14:textId="77777777" w:rsidTr="00A77B0D">
        <w:trPr>
          <w:jc w:val="center"/>
        </w:trPr>
        <w:tc>
          <w:tcPr>
            <w:tcW w:w="2200" w:type="dxa"/>
            <w:vMerge/>
          </w:tcPr>
          <w:p w14:paraId="7B063B5B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92013D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1EA5C34C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73FD8949" w14:textId="77777777" w:rsidTr="00A77B0D">
        <w:trPr>
          <w:jc w:val="center"/>
        </w:trPr>
        <w:tc>
          <w:tcPr>
            <w:tcW w:w="2200" w:type="dxa"/>
            <w:vMerge/>
          </w:tcPr>
          <w:p w14:paraId="788D832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7EDD72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2A638E1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профилактические работы, предусмотренные технологическим процессом;</w:t>
            </w:r>
          </w:p>
          <w:p w14:paraId="484E0408" w14:textId="77777777" w:rsidR="00F46999" w:rsidRPr="003430F0" w:rsidRDefault="00CD20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Оценивать состояние систем железнодорожной видео-конференц-связи</w:t>
            </w:r>
          </w:p>
        </w:tc>
      </w:tr>
      <w:tr w:rsidR="003430F0" w:rsidRPr="003430F0" w14:paraId="24172BD9" w14:textId="77777777" w:rsidTr="00A77B0D">
        <w:trPr>
          <w:jc w:val="center"/>
        </w:trPr>
        <w:tc>
          <w:tcPr>
            <w:tcW w:w="2200" w:type="dxa"/>
            <w:vMerge/>
          </w:tcPr>
          <w:p w14:paraId="6088A25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4C7CD5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301EAE7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572A755E" w14:textId="77777777" w:rsidTr="00A77B0D">
        <w:trPr>
          <w:jc w:val="center"/>
        </w:trPr>
        <w:tc>
          <w:tcPr>
            <w:tcW w:w="2200" w:type="dxa"/>
            <w:vMerge/>
          </w:tcPr>
          <w:p w14:paraId="27F9F4E8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B35304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028A4FB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 осмотру систем видео-конференц-связи и ее продолжительности;</w:t>
            </w:r>
          </w:p>
          <w:p w14:paraId="0F20E83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эксплуатации оборудования систем видео-конференц-связи;</w:t>
            </w:r>
          </w:p>
          <w:p w14:paraId="7C7A2DF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 электропитания систем видео-конференц-связи;</w:t>
            </w:r>
          </w:p>
          <w:p w14:paraId="7641A02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работ;</w:t>
            </w:r>
          </w:p>
          <w:p w14:paraId="4EAB344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 работ;</w:t>
            </w:r>
          </w:p>
          <w:p w14:paraId="19010506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работ</w:t>
            </w:r>
          </w:p>
        </w:tc>
      </w:tr>
      <w:tr w:rsidR="003430F0" w:rsidRPr="003430F0" w14:paraId="4D437228" w14:textId="77777777" w:rsidTr="00A77B0D">
        <w:trPr>
          <w:jc w:val="center"/>
        </w:trPr>
        <w:tc>
          <w:tcPr>
            <w:tcW w:w="2200" w:type="dxa"/>
            <w:vMerge w:val="restart"/>
          </w:tcPr>
          <w:p w14:paraId="12E58E3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0B8D792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ПК 4.5. Осуществлять документирование результатов работ по техническому обслуживанию и внесению изменений в техническую документацию устройств железнодорожной электросвязи и систем видео-конференц-связи</w:t>
            </w:r>
          </w:p>
          <w:p w14:paraId="4D6D5DE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tcBorders>
              <w:right w:val="single" w:sz="4" w:space="0" w:color="auto"/>
            </w:tcBorders>
            <w:shd w:val="clear" w:color="auto" w:fill="auto"/>
          </w:tcPr>
          <w:p w14:paraId="77B7479E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Навыки:</w:t>
            </w:r>
          </w:p>
        </w:tc>
      </w:tr>
      <w:tr w:rsidR="003430F0" w:rsidRPr="003430F0" w14:paraId="7373B0E4" w14:textId="77777777" w:rsidTr="00A77B0D">
        <w:trPr>
          <w:jc w:val="center"/>
        </w:trPr>
        <w:tc>
          <w:tcPr>
            <w:tcW w:w="2200" w:type="dxa"/>
            <w:vMerge/>
          </w:tcPr>
          <w:p w14:paraId="2F7F48D1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1193D1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00485F11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Ведения технической документации по техническому обслуживанию объектов железнодорожной электросвязи и систем видео-конференц-связи</w:t>
            </w:r>
          </w:p>
        </w:tc>
      </w:tr>
      <w:tr w:rsidR="003430F0" w:rsidRPr="003430F0" w14:paraId="45B5DC7C" w14:textId="77777777" w:rsidTr="00A77B0D">
        <w:trPr>
          <w:jc w:val="center"/>
        </w:trPr>
        <w:tc>
          <w:tcPr>
            <w:tcW w:w="2200" w:type="dxa"/>
            <w:vMerge/>
          </w:tcPr>
          <w:p w14:paraId="385610FE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8D6B35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FAC07D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23D6CF10" w14:textId="77777777" w:rsidTr="00A77B0D">
        <w:trPr>
          <w:jc w:val="center"/>
        </w:trPr>
        <w:tc>
          <w:tcPr>
            <w:tcW w:w="2200" w:type="dxa"/>
            <w:vMerge/>
          </w:tcPr>
          <w:p w14:paraId="6CD853EA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218342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596085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Проводить анализ технического состояния объектов железнодорожной электросвязи;</w:t>
            </w:r>
          </w:p>
          <w:p w14:paraId="57CB170C" w14:textId="77777777" w:rsidR="00F46999" w:rsidRPr="003430F0" w:rsidRDefault="00CD2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деятельность и деятельность работников по техническому обслуживанию, ремонту и модернизации объектов железнодорожной электросвязи;</w:t>
            </w:r>
          </w:p>
          <w:p w14:paraId="2540039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Пользоваться автоматизированной системой, установленной на рабочем месте.</w:t>
            </w:r>
          </w:p>
        </w:tc>
      </w:tr>
      <w:tr w:rsidR="003430F0" w:rsidRPr="003430F0" w14:paraId="2AF0F93B" w14:textId="77777777" w:rsidTr="00A77B0D">
        <w:trPr>
          <w:jc w:val="center"/>
        </w:trPr>
        <w:tc>
          <w:tcPr>
            <w:tcW w:w="2200" w:type="dxa"/>
            <w:vMerge/>
          </w:tcPr>
          <w:p w14:paraId="02D2616C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BF0201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60BBA2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38B142C4" w14:textId="77777777" w:rsidTr="00A77B0D">
        <w:trPr>
          <w:jc w:val="center"/>
        </w:trPr>
        <w:tc>
          <w:tcPr>
            <w:tcW w:w="2200" w:type="dxa"/>
            <w:vMerge/>
          </w:tcPr>
          <w:p w14:paraId="7996137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D759D9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42A755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в автоматизированных системах при оформлении результатов выполненных работ по ремонту объектов железнодорожной электросвязи;</w:t>
            </w:r>
          </w:p>
          <w:p w14:paraId="1BE4E7F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Нормативно-технические и руководящие документы по техническому обслуживанию устройств железнодорожной электросвязи и систем видео-конференц-связи;</w:t>
            </w:r>
          </w:p>
          <w:p w14:paraId="37A2F84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функции;</w:t>
            </w:r>
          </w:p>
          <w:p w14:paraId="021B423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деловой этики в части, регламентирующей выполнение трудовой функции;</w:t>
            </w:r>
          </w:p>
          <w:p w14:paraId="6AC8E97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работ.</w:t>
            </w:r>
          </w:p>
        </w:tc>
      </w:tr>
      <w:tr w:rsidR="003430F0" w:rsidRPr="003430F0" w14:paraId="7E42A729" w14:textId="77777777" w:rsidTr="00A77B0D">
        <w:trPr>
          <w:jc w:val="center"/>
        </w:trPr>
        <w:tc>
          <w:tcPr>
            <w:tcW w:w="2200" w:type="dxa"/>
            <w:vMerge w:val="restart"/>
          </w:tcPr>
          <w:p w14:paraId="035B1D2B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97AA46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ВД 5</w:t>
            </w:r>
          </w:p>
          <w:p w14:paraId="5102F770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обслуживание, ремонт, модернизация объектов железнодорожной электросвязи (по выбору)</w:t>
            </w:r>
          </w:p>
        </w:tc>
        <w:tc>
          <w:tcPr>
            <w:tcW w:w="2752" w:type="dxa"/>
            <w:vMerge w:val="restart"/>
          </w:tcPr>
          <w:p w14:paraId="79DB579B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5.1 Осуществлять техническое обслуживание объектов железнодорожной электросвязи</w:t>
            </w:r>
          </w:p>
          <w:p w14:paraId="6EBCBFE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5A1BF995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4A4237C4" w14:textId="77777777" w:rsidTr="00A77B0D">
        <w:trPr>
          <w:jc w:val="center"/>
        </w:trPr>
        <w:tc>
          <w:tcPr>
            <w:tcW w:w="2200" w:type="dxa"/>
            <w:vMerge/>
          </w:tcPr>
          <w:p w14:paraId="5E13CE8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8E6C39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07EB758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Проверки работоспособности и технического обслуживания объектов железнодорожной электросвязи</w:t>
            </w:r>
          </w:p>
          <w:p w14:paraId="6F09139C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Ведения технической документации по техническому обслуживанию объектов железнодорожной электросвязи</w:t>
            </w:r>
          </w:p>
        </w:tc>
      </w:tr>
      <w:tr w:rsidR="003430F0" w:rsidRPr="003430F0" w14:paraId="46473C50" w14:textId="77777777" w:rsidTr="00A77B0D">
        <w:trPr>
          <w:jc w:val="center"/>
        </w:trPr>
        <w:tc>
          <w:tcPr>
            <w:tcW w:w="2200" w:type="dxa"/>
            <w:vMerge/>
          </w:tcPr>
          <w:p w14:paraId="696229DA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5EC6D4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0A284762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35962C97" w14:textId="77777777" w:rsidTr="00A77B0D">
        <w:trPr>
          <w:jc w:val="center"/>
        </w:trPr>
        <w:tc>
          <w:tcPr>
            <w:tcW w:w="2200" w:type="dxa"/>
            <w:vMerge/>
          </w:tcPr>
          <w:p w14:paraId="35E1AE5E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DEB15C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EB0488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профилактические работы, предусмотренные технологическим процессом;</w:t>
            </w:r>
          </w:p>
          <w:p w14:paraId="3BDAD12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Проверять работоспособность и выполнять техническое обслуживание объектов железнодорожной электросвязи;</w:t>
            </w:r>
          </w:p>
          <w:p w14:paraId="5495F5B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Пользоваться автоматизированной системой, установленной на рабочем месте;</w:t>
            </w:r>
          </w:p>
          <w:p w14:paraId="1801658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при техническом обслуживании объектов железнодорожной электросвязи;</w:t>
            </w:r>
          </w:p>
          <w:p w14:paraId="08A17871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чертежи, электрические схемы объектов железнодорожной электросвязи</w:t>
            </w:r>
          </w:p>
        </w:tc>
      </w:tr>
      <w:tr w:rsidR="003430F0" w:rsidRPr="003430F0" w14:paraId="3D09ED48" w14:textId="77777777" w:rsidTr="00A77B0D">
        <w:trPr>
          <w:jc w:val="center"/>
        </w:trPr>
        <w:tc>
          <w:tcPr>
            <w:tcW w:w="2200" w:type="dxa"/>
            <w:vMerge/>
          </w:tcPr>
          <w:p w14:paraId="5D3976C5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08E3C3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BA89285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7472CC87" w14:textId="77777777" w:rsidTr="00A77B0D">
        <w:trPr>
          <w:jc w:val="center"/>
        </w:trPr>
        <w:tc>
          <w:tcPr>
            <w:tcW w:w="2200" w:type="dxa"/>
            <w:vMerge/>
          </w:tcPr>
          <w:p w14:paraId="40E0B700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7D95EA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9111CD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работ;</w:t>
            </w:r>
          </w:p>
          <w:p w14:paraId="608C145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 работ;</w:t>
            </w:r>
          </w:p>
          <w:p w14:paraId="78F5E65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техническому обслуживанию объектов  железнодорожной электросвязи;</w:t>
            </w:r>
          </w:p>
          <w:p w14:paraId="0C93489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выполнения профилактических контрольных измерений при обслуживании объектов железнодорожной электросвязи;</w:t>
            </w:r>
          </w:p>
          <w:p w14:paraId="0953A0F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работы с измерительными приборами (анализатор оптического спектра, оптический рефлектометр, волоконно-оптические датчики);</w:t>
            </w:r>
          </w:p>
          <w:p w14:paraId="6852153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правила эксплуатации, технические характеристики, конструктивные особенности объектов железнодорожной электросвязи;</w:t>
            </w:r>
          </w:p>
          <w:p w14:paraId="3004CCC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обслуживания электронных и радиотехнических приборов;</w:t>
            </w:r>
          </w:p>
          <w:p w14:paraId="432FBF8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Условия эксплуатации объектов железнодорожной электросвязи и технические требования,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предъявляемые к ним;</w:t>
            </w:r>
          </w:p>
          <w:p w14:paraId="19D4BAA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Методы диагностирования объектов железнодорожной электросвязи;</w:t>
            </w:r>
          </w:p>
          <w:p w14:paraId="110A3DA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включения и отключения объектов железнодорожной электросвязи;</w:t>
            </w:r>
          </w:p>
          <w:p w14:paraId="50EB784C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Виды неисправностей объектов железнодорожной электросвязи и методы их выявления</w:t>
            </w:r>
          </w:p>
        </w:tc>
      </w:tr>
      <w:tr w:rsidR="003430F0" w:rsidRPr="003430F0" w14:paraId="347E25BE" w14:textId="77777777" w:rsidTr="00A77B0D">
        <w:trPr>
          <w:jc w:val="center"/>
        </w:trPr>
        <w:tc>
          <w:tcPr>
            <w:tcW w:w="2200" w:type="dxa"/>
            <w:vMerge/>
          </w:tcPr>
          <w:p w14:paraId="731D5DD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48A5D241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>ПК 5.2 Выполнять работы по ремонту объектов железнодорожной электросвязи</w:t>
            </w:r>
          </w:p>
          <w:p w14:paraId="1C7FD6AA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5B036F" w14:textId="77777777" w:rsidR="00F46999" w:rsidRPr="003430F0" w:rsidRDefault="00CD207F">
            <w:pPr>
              <w:tabs>
                <w:tab w:val="left" w:pos="125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26" w:type="dxa"/>
            <w:shd w:val="clear" w:color="auto" w:fill="auto"/>
          </w:tcPr>
          <w:p w14:paraId="119FA4B3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422A6E66" w14:textId="77777777" w:rsidTr="00A77B0D">
        <w:trPr>
          <w:jc w:val="center"/>
        </w:trPr>
        <w:tc>
          <w:tcPr>
            <w:tcW w:w="2200" w:type="dxa"/>
            <w:vMerge/>
          </w:tcPr>
          <w:p w14:paraId="667AC522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EE9A4C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462868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Выявления и устранения неисправностей объектов железнодорожной электросвязи; </w:t>
            </w:r>
          </w:p>
          <w:p w14:paraId="42D00A5D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Регулировки параметров объектов железнодорожной электросвязи;</w:t>
            </w:r>
          </w:p>
        </w:tc>
      </w:tr>
      <w:tr w:rsidR="003430F0" w:rsidRPr="003430F0" w14:paraId="6F886CCA" w14:textId="77777777" w:rsidTr="00A77B0D">
        <w:trPr>
          <w:jc w:val="center"/>
        </w:trPr>
        <w:tc>
          <w:tcPr>
            <w:tcW w:w="2200" w:type="dxa"/>
            <w:vMerge/>
          </w:tcPr>
          <w:p w14:paraId="70DA0602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7257B7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3FDED60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2092F010" w14:textId="77777777" w:rsidTr="00A77B0D">
        <w:trPr>
          <w:jc w:val="center"/>
        </w:trPr>
        <w:tc>
          <w:tcPr>
            <w:tcW w:w="2200" w:type="dxa"/>
            <w:vMerge/>
          </w:tcPr>
          <w:p w14:paraId="5FC27765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26B3AD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6BCA86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Оценивать техническое состояние объектов железнодорожной электросвязи;</w:t>
            </w:r>
          </w:p>
          <w:p w14:paraId="2E94C1D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замену устройств и элементов объектов железнодорожной электросвязи;</w:t>
            </w:r>
          </w:p>
          <w:p w14:paraId="1BDD5A2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схемы, соответствующие обслуживаемым объектам железнодорожной электросвязи;</w:t>
            </w:r>
          </w:p>
          <w:p w14:paraId="15D960F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Анализировать порядок производства работ при ремонте объектов железнодорожной электросвязи;</w:t>
            </w:r>
          </w:p>
          <w:p w14:paraId="4F69BDC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нестандартных ситуациях при выполнении ремонта объектов железнодорожной электросвязи;</w:t>
            </w:r>
          </w:p>
          <w:p w14:paraId="26A2FB5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при ремонте объектов железнодорожной электросвязи;</w:t>
            </w:r>
          </w:p>
          <w:p w14:paraId="55906C2D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защиты, приспособления, инструмент и электроизмерительные приборы при ремонте объектов железнодорожной электросвязи.</w:t>
            </w:r>
          </w:p>
        </w:tc>
      </w:tr>
      <w:tr w:rsidR="003430F0" w:rsidRPr="003430F0" w14:paraId="0B4BCF28" w14:textId="77777777" w:rsidTr="00A77B0D">
        <w:trPr>
          <w:jc w:val="center"/>
        </w:trPr>
        <w:tc>
          <w:tcPr>
            <w:tcW w:w="2200" w:type="dxa"/>
            <w:vMerge/>
          </w:tcPr>
          <w:p w14:paraId="40105700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DE675E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1D456BF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5D235E11" w14:textId="77777777" w:rsidTr="00A77B0D">
        <w:trPr>
          <w:jc w:val="center"/>
        </w:trPr>
        <w:tc>
          <w:tcPr>
            <w:tcW w:w="2200" w:type="dxa"/>
            <w:vMerge/>
          </w:tcPr>
          <w:p w14:paraId="7656DEA3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DA7FA63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03DACD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ремонту объектов железнодорожной электросвязи;</w:t>
            </w:r>
          </w:p>
          <w:p w14:paraId="491B835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 в части, регламентирующей выполнение трудовой функции;</w:t>
            </w:r>
          </w:p>
          <w:p w14:paraId="3F8ADAB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обслуживания и ремонта электронных и радиотехнических приборов;</w:t>
            </w:r>
          </w:p>
          <w:p w14:paraId="4CF5F2E7" w14:textId="77777777" w:rsidR="00F46999" w:rsidRPr="003430F0" w:rsidRDefault="00CD2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>Назначение, устройство и принцип работы контрольно-измерительного оборудования;</w:t>
            </w:r>
          </w:p>
          <w:p w14:paraId="12745FE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правила эксплуатации, технические характеристики, конструктивные особенности объектов железнодорожной электросвязи;</w:t>
            </w:r>
          </w:p>
          <w:p w14:paraId="158F446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Правила, порядок организации и проведения испытаний объектов железнодорожной электросвязи;</w:t>
            </w:r>
          </w:p>
          <w:p w14:paraId="343F30E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Правила, порядок организации и проведения электротехнических измерений объектов железнодорожной электросвязи;</w:t>
            </w:r>
          </w:p>
          <w:p w14:paraId="7744DF5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Характерные виды нарушений работы объектов железнодорожной электросвязи и способы их устранения;</w:t>
            </w:r>
          </w:p>
          <w:p w14:paraId="283823D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Системы электропитания объектов железнодорожной электросвязи;</w:t>
            </w:r>
          </w:p>
          <w:p w14:paraId="0CC4651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неисправностей объектов железнодорожной электросвязи и методы их выявления;</w:t>
            </w:r>
          </w:p>
          <w:p w14:paraId="6567301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функции;</w:t>
            </w:r>
          </w:p>
          <w:p w14:paraId="42AC010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работ по техническому обслуживанию объектов  железнодорожной электросвязи;</w:t>
            </w:r>
          </w:p>
          <w:p w14:paraId="5BB01EE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в автоматизированных системах при оформлении результатов выполненных работ по техническому обслуживанию объектов железнодорожной электросвязи;</w:t>
            </w:r>
          </w:p>
          <w:p w14:paraId="0E9DF742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</w:t>
            </w:r>
          </w:p>
        </w:tc>
      </w:tr>
      <w:tr w:rsidR="003430F0" w:rsidRPr="003430F0" w14:paraId="5C5EFCE4" w14:textId="77777777" w:rsidTr="00A77B0D">
        <w:trPr>
          <w:jc w:val="center"/>
        </w:trPr>
        <w:tc>
          <w:tcPr>
            <w:tcW w:w="2200" w:type="dxa"/>
            <w:vMerge w:val="restart"/>
          </w:tcPr>
          <w:p w14:paraId="30DC89C5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179E0B0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ПК 5.3. Выполнять работы по модернизации объектов железнодорожной электросвязи</w:t>
            </w:r>
          </w:p>
          <w:p w14:paraId="2519074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C39B19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265C164B" w14:textId="77777777" w:rsidTr="00A77B0D">
        <w:trPr>
          <w:jc w:val="center"/>
        </w:trPr>
        <w:tc>
          <w:tcPr>
            <w:tcW w:w="2200" w:type="dxa"/>
            <w:vMerge/>
          </w:tcPr>
          <w:p w14:paraId="4318AD84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4C5700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566A20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Подбора современного оборудования при строительстве и модернизации объектов железнодорожной электросвязи;</w:t>
            </w:r>
          </w:p>
          <w:p w14:paraId="0D63450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Монтажа современного оборудования объектов железнодорожной электросвязи;</w:t>
            </w:r>
          </w:p>
          <w:p w14:paraId="345B1C5E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Разработки технических решений по модернизации и строительству объектов железнодорожной электросвязи</w:t>
            </w:r>
          </w:p>
        </w:tc>
      </w:tr>
      <w:tr w:rsidR="003430F0" w:rsidRPr="003430F0" w14:paraId="3F2A0335" w14:textId="77777777" w:rsidTr="00A77B0D">
        <w:trPr>
          <w:jc w:val="center"/>
        </w:trPr>
        <w:tc>
          <w:tcPr>
            <w:tcW w:w="2200" w:type="dxa"/>
            <w:vMerge/>
          </w:tcPr>
          <w:p w14:paraId="35D01469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AABDFD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EB6A021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51115AFC" w14:textId="77777777" w:rsidTr="00A77B0D">
        <w:trPr>
          <w:jc w:val="center"/>
        </w:trPr>
        <w:tc>
          <w:tcPr>
            <w:tcW w:w="2200" w:type="dxa"/>
            <w:vMerge/>
          </w:tcPr>
          <w:p w14:paraId="49C9CD6A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DDA2815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15409FE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Оценивать техническое состояние объектов железнодорожной электросвязи;</w:t>
            </w:r>
          </w:p>
          <w:p w14:paraId="6B42EE1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схемы, соответствующие обслуживаемым устройствам объектов железнодорожной электросвязи;</w:t>
            </w:r>
          </w:p>
          <w:p w14:paraId="01B55A7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Анализировать порядок производства работ при модернизации объектов железнодорожной электросвязи;</w:t>
            </w:r>
          </w:p>
          <w:p w14:paraId="255BC31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нестандартных ситуациях при модернизации объектов железнодорожной электросвязи;</w:t>
            </w:r>
          </w:p>
          <w:p w14:paraId="4C5951D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Работать с электронными базами данных и информационно-аналитическими системами при анализе информации об изменениях, произошедших в технической документации после модернизации объектов железнодорожной электросвязи;</w:t>
            </w:r>
          </w:p>
          <w:p w14:paraId="19A5337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автоматизированную систему при подготовке заявок на внесение изменений в техническую документацию после модернизации и реконструкции объектов железнодорожной электросвязи;</w:t>
            </w:r>
          </w:p>
          <w:p w14:paraId="71B53DD0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защиты, приспособления, инструмент и электроизмерительные приборы при модернизации объектов железнодорожной электросвязи</w:t>
            </w:r>
          </w:p>
        </w:tc>
      </w:tr>
      <w:tr w:rsidR="003430F0" w:rsidRPr="003430F0" w14:paraId="4FD3D2BF" w14:textId="77777777" w:rsidTr="00A77B0D">
        <w:trPr>
          <w:jc w:val="center"/>
        </w:trPr>
        <w:tc>
          <w:tcPr>
            <w:tcW w:w="2200" w:type="dxa"/>
            <w:vMerge/>
          </w:tcPr>
          <w:p w14:paraId="21DC4A4B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1B1AE36F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193D80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0055C81F" w14:textId="77777777" w:rsidTr="00A77B0D">
        <w:trPr>
          <w:jc w:val="center"/>
        </w:trPr>
        <w:tc>
          <w:tcPr>
            <w:tcW w:w="2200" w:type="dxa"/>
            <w:vMerge/>
          </w:tcPr>
          <w:p w14:paraId="0C48BE6F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DBE6204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BC32E6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модернизации объектов железнодорожной электросвязи;</w:t>
            </w:r>
          </w:p>
          <w:p w14:paraId="39D84EC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железных дорог в части, регламентирующей выполнение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функции;</w:t>
            </w:r>
          </w:p>
          <w:p w14:paraId="3A522F6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правила эксплуатации, технические характеристики, конструктивные особенности объектов железнодорожной электросвязи;</w:t>
            </w:r>
          </w:p>
          <w:p w14:paraId="7DF28FA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Правила, порядок организации и проведения испытаний объектов железнодорожной электросвязи;</w:t>
            </w:r>
          </w:p>
          <w:p w14:paraId="5D7F2F0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особенности, технические характеристики и регламенты эксплуатации объектов железнодорожной электросвязи;</w:t>
            </w:r>
          </w:p>
          <w:p w14:paraId="733BDC2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Особенности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поездов, в части, регламентирующей выполнение трудовой функции;</w:t>
            </w:r>
          </w:p>
          <w:p w14:paraId="5A79E8B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с информационно-коммуникационными технологиями в объеме, необходимом для выполнения трудовой функции;</w:t>
            </w:r>
          </w:p>
          <w:p w14:paraId="11E1637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в автоматизированных системах при оформлении результатов выполненных работ по модернизации объектов железнодорожной электросвязи;</w:t>
            </w:r>
          </w:p>
          <w:p w14:paraId="0EB17B7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функции;</w:t>
            </w:r>
          </w:p>
          <w:p w14:paraId="49D93BC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деловой этики в части, регламентирующей выполнение трудовой функции;</w:t>
            </w:r>
          </w:p>
          <w:p w14:paraId="2DD7DF3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функции;</w:t>
            </w:r>
          </w:p>
          <w:p w14:paraId="4D9B469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современных телекоммуникационных технологий;</w:t>
            </w:r>
          </w:p>
          <w:p w14:paraId="58EF706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принципы работы, технические характеристики и правила эксплуатации  современных устройств  железнодорожной электросвязи;</w:t>
            </w:r>
          </w:p>
          <w:p w14:paraId="74B935E7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принципиальных схем новых образцов объектов железнодорожной электросвязи</w:t>
            </w:r>
          </w:p>
        </w:tc>
      </w:tr>
      <w:tr w:rsidR="003430F0" w:rsidRPr="003430F0" w14:paraId="24F57770" w14:textId="77777777" w:rsidTr="00A77B0D">
        <w:trPr>
          <w:jc w:val="center"/>
        </w:trPr>
        <w:tc>
          <w:tcPr>
            <w:tcW w:w="2200" w:type="dxa"/>
            <w:vMerge w:val="restart"/>
          </w:tcPr>
          <w:p w14:paraId="75EB01A2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53AAA2C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ПК 5.4. Организовывать и контролировать выполнение работ по техническому обслуживанию, ремонту и модернизации объектов железнодорожной электросвязи.</w:t>
            </w:r>
          </w:p>
          <w:p w14:paraId="5433AF57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5DDA90E5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5D8299CB" w14:textId="77777777" w:rsidTr="00A77B0D">
        <w:trPr>
          <w:jc w:val="center"/>
        </w:trPr>
        <w:tc>
          <w:tcPr>
            <w:tcW w:w="2200" w:type="dxa"/>
            <w:vMerge/>
          </w:tcPr>
          <w:p w14:paraId="77F3B9C8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C2B3367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005FD91A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Подготовки рабочего места, приборов и инструментов для выполнения  работ по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техническому обслуживанию, ремонту и модернизации объектов железнодорожной электросвязи;</w:t>
            </w:r>
          </w:p>
          <w:p w14:paraId="78187663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результатов по техническому обслуживанию, ремонту и модернизации объектов железнодорожной электросвязи </w:t>
            </w:r>
          </w:p>
        </w:tc>
      </w:tr>
      <w:tr w:rsidR="003430F0" w:rsidRPr="003430F0" w14:paraId="10CCC7CC" w14:textId="77777777" w:rsidTr="00A77B0D">
        <w:trPr>
          <w:jc w:val="center"/>
        </w:trPr>
        <w:tc>
          <w:tcPr>
            <w:tcW w:w="2200" w:type="dxa"/>
            <w:vMerge/>
          </w:tcPr>
          <w:p w14:paraId="7652E34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4E5EF2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414E61D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18876E5D" w14:textId="77777777" w:rsidTr="00A77B0D">
        <w:trPr>
          <w:jc w:val="center"/>
        </w:trPr>
        <w:tc>
          <w:tcPr>
            <w:tcW w:w="2200" w:type="dxa"/>
            <w:vMerge/>
          </w:tcPr>
          <w:p w14:paraId="1B1987BF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D796B6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61B018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Производить профилактические работы, предусмотренные технологическим процессом;</w:t>
            </w:r>
          </w:p>
          <w:p w14:paraId="0517469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Проводить оценку качества связи, обеспечиваемой возимыми и носимыми устройствами железнодорожной подвижной электросвязи;</w:t>
            </w:r>
          </w:p>
          <w:p w14:paraId="68FC6DC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Проверять работоспособность устройств железнодорожной подвижной электросвязи;</w:t>
            </w:r>
          </w:p>
          <w:p w14:paraId="370BE0A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средства индивидуальной защиты при осмотре возимых и носимых аналоговых и цифровых устройств железнодорожной подвижной электросвязи с применением приспособлений, </w:t>
            </w: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 и электроизмерительных приборов;</w:t>
            </w:r>
          </w:p>
          <w:p w14:paraId="5DB64873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поступления событий в систему мониторинга состояния системы контроля и управления доступом;</w:t>
            </w:r>
          </w:p>
          <w:p w14:paraId="35063F3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Определять отступления от норм содержания объектов  железнодорожной электросвязи;</w:t>
            </w:r>
          </w:p>
          <w:p w14:paraId="4BB3055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выполнения работ по техническому обслуживанию;</w:t>
            </w:r>
          </w:p>
          <w:p w14:paraId="2DE143A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деятельность и деятельность работников по техническому обслуживанию, ремонту и модернизации объектов железнодорожной электросвязи;</w:t>
            </w:r>
          </w:p>
          <w:p w14:paraId="35EC73F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переключению обслуживаемых объектов железнодорожной электросвязи;</w:t>
            </w:r>
          </w:p>
          <w:p w14:paraId="4B28D970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Читать электрические схемы обслуживаемых объектов железнодорожной электросвязи;</w:t>
            </w:r>
          </w:p>
          <w:p w14:paraId="792A854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нестандартных ситуациях при организации работы по техническому обслуживанию, ремонту и модернизации объектов железнодорожной электросвязи;</w:t>
            </w:r>
          </w:p>
          <w:p w14:paraId="6F492FE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при  техническом обслуживании, ремонте и модернизации объектов железнодорожной электросвязи;</w:t>
            </w:r>
          </w:p>
          <w:p w14:paraId="65C02CE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Применять методику организации и поддержания порядка на рабочих местах, устанавливающую требования по повышению качества и производительности труда, снижению потерь рабочего времени, созданию безопасных условий труда работников железнодорожного транспорта (далее - система 5С)</w:t>
            </w:r>
          </w:p>
        </w:tc>
      </w:tr>
      <w:tr w:rsidR="003430F0" w:rsidRPr="003430F0" w14:paraId="52804B83" w14:textId="77777777" w:rsidTr="00A77B0D">
        <w:trPr>
          <w:jc w:val="center"/>
        </w:trPr>
        <w:tc>
          <w:tcPr>
            <w:tcW w:w="2200" w:type="dxa"/>
            <w:vMerge/>
          </w:tcPr>
          <w:p w14:paraId="1EA1B47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C94E211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36B17FCA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0E57BCBF" w14:textId="77777777" w:rsidTr="00A77B0D">
        <w:trPr>
          <w:jc w:val="center"/>
        </w:trPr>
        <w:tc>
          <w:tcPr>
            <w:tcW w:w="2200" w:type="dxa"/>
            <w:vMerge/>
          </w:tcPr>
          <w:p w14:paraId="1EDDC658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3D0EEB1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005CE7D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Нормативно-технические и руководящие документы по техническому обслуживанию и ремонту объектов железнодорожной электросвязи; </w:t>
            </w:r>
          </w:p>
          <w:p w14:paraId="07379FF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Нормы времени на выполнение работ по технической эксплуатации объектов железнодорожной электросвязи в части, регламентирующей выполнение трудовой функции;</w:t>
            </w:r>
          </w:p>
          <w:p w14:paraId="7C01882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работ по техническому обслуживанию объектов  железнодорожной электросвязи;</w:t>
            </w:r>
          </w:p>
          <w:p w14:paraId="61D1F15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Особенности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поездов, в части, регламентирующей выполнение трудовой функции;</w:t>
            </w:r>
          </w:p>
          <w:p w14:paraId="4E2480C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деловой этики в части, регламентирующей выполнение трудовой функции;</w:t>
            </w:r>
          </w:p>
          <w:p w14:paraId="696D3AE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 в части, регламентирующей выполнение трудовой функции;</w:t>
            </w:r>
          </w:p>
          <w:p w14:paraId="1E792C8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 Российской Федерации в части, регламентирующей выполнение трудовой функции;</w:t>
            </w:r>
          </w:p>
          <w:p w14:paraId="29AECA08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технической и информационно-справочной документации по техническому обслуживанию и ремонту объектов железнодорожной электросвязи;</w:t>
            </w:r>
          </w:p>
          <w:p w14:paraId="3189603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функции;</w:t>
            </w:r>
          </w:p>
          <w:p w14:paraId="7E3CC02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и локальные нормативные акты по организации работы по техническому обслуживанию, ремонту и модернизации объектов железнодорожной электросвязи;</w:t>
            </w:r>
          </w:p>
          <w:p w14:paraId="7BA4450C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Регламент технического обслуживания и ремонта объектов железнодорожной электросвязи в зависимости от класса железнодорожных линий;</w:t>
            </w:r>
          </w:p>
          <w:p w14:paraId="67F9D61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Устройство, правила эксплуатации, технические характеристики и конструктивные особенности обслуживаемых объектов железнодорожной электросвязи;</w:t>
            </w:r>
          </w:p>
          <w:p w14:paraId="76963BF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Технологии, правила организации разработки и реализации проектов бережливого производства;</w:t>
            </w:r>
          </w:p>
          <w:p w14:paraId="7C8855B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с программным обеспечением при организации технического обслуживания, ремонта и модернизации объектов железнодорожной электросвязи;</w:t>
            </w:r>
          </w:p>
          <w:p w14:paraId="154E252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технической и информационно-справочной документации по техническому обслуживанию, ремонту и модернизации объектов;</w:t>
            </w:r>
          </w:p>
          <w:p w14:paraId="71F5106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 в части, регламентирующей выполнение работ;</w:t>
            </w:r>
          </w:p>
          <w:p w14:paraId="61823BB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 работ;</w:t>
            </w:r>
          </w:p>
          <w:p w14:paraId="5C38E937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Нормы расхода материалов, запасных частей, сроки использования инструмента</w:t>
            </w:r>
          </w:p>
        </w:tc>
      </w:tr>
      <w:tr w:rsidR="003430F0" w:rsidRPr="003430F0" w14:paraId="73989861" w14:textId="77777777" w:rsidTr="00A77B0D">
        <w:trPr>
          <w:jc w:val="center"/>
        </w:trPr>
        <w:tc>
          <w:tcPr>
            <w:tcW w:w="2200" w:type="dxa"/>
            <w:vMerge w:val="restart"/>
          </w:tcPr>
          <w:p w14:paraId="56F0B617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</w:tcPr>
          <w:p w14:paraId="6B866DDD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ПК 5.5 Осуществлять материально-техническое обеспечение рабочих мест при выполнении работ по техническому обслуживанию, ремонту и модернизации объектов железнодорожной электросвязи </w:t>
            </w:r>
          </w:p>
          <w:p w14:paraId="1F31AB80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F8D1CD9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18B8CA66" w14:textId="77777777" w:rsidTr="00A77B0D">
        <w:trPr>
          <w:jc w:val="center"/>
        </w:trPr>
        <w:tc>
          <w:tcPr>
            <w:tcW w:w="2200" w:type="dxa"/>
            <w:vMerge/>
          </w:tcPr>
          <w:p w14:paraId="401AC27D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DA41BFC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BD285E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Определения перечня необходимых материальных ресурсов, их количества для выполнения работ по техническому обслуживанию, ремонту и модернизации объектов железнодорожной электросвязи;</w:t>
            </w:r>
          </w:p>
          <w:p w14:paraId="56691789" w14:textId="77777777" w:rsidR="00F46999" w:rsidRPr="003430F0" w:rsidRDefault="00CD207F">
            <w:pPr>
              <w:tabs>
                <w:tab w:val="left" w:pos="1127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экономической эффективности строительства и модернизации объектов </w:t>
            </w:r>
            <w:proofErr w:type="spellStart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. связи</w:t>
            </w:r>
          </w:p>
        </w:tc>
      </w:tr>
      <w:tr w:rsidR="003430F0" w:rsidRPr="003430F0" w14:paraId="6823D9F3" w14:textId="77777777" w:rsidTr="00A77B0D">
        <w:trPr>
          <w:jc w:val="center"/>
        </w:trPr>
        <w:tc>
          <w:tcPr>
            <w:tcW w:w="2200" w:type="dxa"/>
            <w:vMerge/>
          </w:tcPr>
          <w:p w14:paraId="0439668D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91FEB3E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8906FF5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481C5C47" w14:textId="77777777" w:rsidTr="00A77B0D">
        <w:trPr>
          <w:jc w:val="center"/>
        </w:trPr>
        <w:tc>
          <w:tcPr>
            <w:tcW w:w="2200" w:type="dxa"/>
            <w:vMerge/>
          </w:tcPr>
          <w:p w14:paraId="426D3836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73124FE6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090140E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потребность в материалах, запасных частях, измерительных приборах, средствах индивидуальной защиты, инструментах и приспособлениях;</w:t>
            </w:r>
          </w:p>
          <w:p w14:paraId="525E2D55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при определении материальных ресурсов, необходимых для выполнения работ по техническому обслуживанию, ремонту и модернизации объектов железнодорожной электросвязи;</w:t>
            </w:r>
          </w:p>
          <w:p w14:paraId="01FE045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при определении материальных ресурсов, необходимых для выполнения работ по техническому обслуживанию, ремонту и модернизации объектов железнодорожной электросвязи;</w:t>
            </w:r>
          </w:p>
          <w:p w14:paraId="08F8B3F4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Пользоваться автоматизированной системой, установленной на рабочем месте.</w:t>
            </w:r>
          </w:p>
        </w:tc>
      </w:tr>
      <w:tr w:rsidR="003430F0" w:rsidRPr="003430F0" w14:paraId="0D07AF36" w14:textId="77777777" w:rsidTr="00A77B0D">
        <w:trPr>
          <w:jc w:val="center"/>
        </w:trPr>
        <w:tc>
          <w:tcPr>
            <w:tcW w:w="2200" w:type="dxa"/>
            <w:vMerge/>
          </w:tcPr>
          <w:p w14:paraId="030CE8F4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215182AD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F0EFCDE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3430F0" w:rsidRPr="003430F0" w14:paraId="02D35592" w14:textId="77777777" w:rsidTr="00A77B0D">
        <w:trPr>
          <w:jc w:val="center"/>
        </w:trPr>
        <w:tc>
          <w:tcPr>
            <w:tcW w:w="2200" w:type="dxa"/>
            <w:vMerge/>
          </w:tcPr>
          <w:p w14:paraId="7AD966EE" w14:textId="77777777" w:rsidR="00F46999" w:rsidRPr="003430F0" w:rsidRDefault="00F4699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014EC122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553F4D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Нормативно-технические и руководящие документы по техническому обслуживанию, ремонту и модернизации объектов железнодорожной электросвязи;</w:t>
            </w:r>
          </w:p>
          <w:p w14:paraId="40E3C9FF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железных дорог в части, регламентирующей выполнение трудовой функции;</w:t>
            </w:r>
          </w:p>
          <w:p w14:paraId="7DC9194B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Нормы расхода материалов, запасных частей, сроки использования инструмента;</w:t>
            </w:r>
          </w:p>
          <w:p w14:paraId="26DC5466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и порядок хранения, учета и складирования инструмента, запасных частей и горюче-смазочных материалов, инструмента строгого учета;</w:t>
            </w:r>
          </w:p>
          <w:p w14:paraId="6D9E9429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заявок на материалы, запасные части, инструмент, средства индивидуальной защиты;</w:t>
            </w:r>
          </w:p>
          <w:p w14:paraId="77A6D13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Экономика, организация производства, труда и управления на железнодорожном транспорте в объеме, необходимом для выполнения трудовой функции;</w:t>
            </w:r>
          </w:p>
          <w:p w14:paraId="55B43F02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работы с программным обеспечением при определении материальных ресурсов, необходимых для выполнения работ по техническому обслуживанию, ремонту и модернизации объектов железнодорожной электросвязи;</w:t>
            </w:r>
          </w:p>
          <w:p w14:paraId="7EE21374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 в объеме, необходимом для выполнения трудовой функции;</w:t>
            </w:r>
          </w:p>
          <w:p w14:paraId="42114047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Правила деловой этики в части, регламентирующей выполнение трудовой функции;</w:t>
            </w:r>
          </w:p>
          <w:p w14:paraId="2ADBB671" w14:textId="77777777" w:rsidR="00F46999" w:rsidRPr="003430F0" w:rsidRDefault="00CD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пожарной безопасности и электробезопасности, санитарные нормы и правила в части, регламентирующей выполнение трудовой функции;</w:t>
            </w:r>
          </w:p>
          <w:p w14:paraId="49F2CDF0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hAnsi="Times New Roman" w:cs="Times New Roman"/>
                <w:sz w:val="24"/>
                <w:szCs w:val="24"/>
              </w:rPr>
              <w:t>Регламент технического обслуживания и объектов железнодорожной электросвязи</w:t>
            </w:r>
          </w:p>
        </w:tc>
      </w:tr>
      <w:bookmarkEnd w:id="31"/>
      <w:tr w:rsidR="003430F0" w:rsidRPr="003430F0" w14:paraId="5E305D10" w14:textId="77777777" w:rsidTr="00A77B0D">
        <w:trPr>
          <w:jc w:val="center"/>
        </w:trPr>
        <w:tc>
          <w:tcPr>
            <w:tcW w:w="2200" w:type="dxa"/>
            <w:vMerge w:val="restart"/>
          </w:tcPr>
          <w:p w14:paraId="00866C4E" w14:textId="77777777" w:rsidR="00F46999" w:rsidRPr="003430F0" w:rsidRDefault="00CD2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Освоение видов работ по одной или нескольким профессиям рабочих, должностям служащих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3430F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2752" w:type="dxa"/>
            <w:vMerge w:val="restart"/>
          </w:tcPr>
          <w:p w14:paraId="3FF58A89" w14:textId="77777777" w:rsidR="00F46999" w:rsidRPr="003430F0" w:rsidRDefault="00F4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9D07BF6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3430F0" w:rsidRPr="003430F0" w14:paraId="2F707B6A" w14:textId="77777777" w:rsidTr="00A77B0D">
        <w:trPr>
          <w:jc w:val="center"/>
        </w:trPr>
        <w:tc>
          <w:tcPr>
            <w:tcW w:w="2200" w:type="dxa"/>
            <w:vMerge/>
          </w:tcPr>
          <w:p w14:paraId="006F20B5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24676D4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244969E7" w14:textId="77777777" w:rsidR="00F46999" w:rsidRPr="003430F0" w:rsidRDefault="00F4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430F0" w:rsidRPr="003430F0" w14:paraId="4DFFF7E1" w14:textId="77777777" w:rsidTr="00A77B0D">
        <w:trPr>
          <w:jc w:val="center"/>
        </w:trPr>
        <w:tc>
          <w:tcPr>
            <w:tcW w:w="2200" w:type="dxa"/>
            <w:vMerge/>
          </w:tcPr>
          <w:p w14:paraId="093B69B4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752C9D9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4E167128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3430F0" w:rsidRPr="003430F0" w14:paraId="6C179665" w14:textId="77777777" w:rsidTr="00A77B0D">
        <w:trPr>
          <w:jc w:val="center"/>
        </w:trPr>
        <w:tc>
          <w:tcPr>
            <w:tcW w:w="2200" w:type="dxa"/>
            <w:vMerge/>
          </w:tcPr>
          <w:p w14:paraId="6FD53F3D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62E7F275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74D5089" w14:textId="77777777" w:rsidR="00F46999" w:rsidRPr="003430F0" w:rsidRDefault="00F4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430F0" w:rsidRPr="003430F0" w14:paraId="1B09EF88" w14:textId="77777777" w:rsidTr="00A77B0D">
        <w:trPr>
          <w:jc w:val="center"/>
        </w:trPr>
        <w:tc>
          <w:tcPr>
            <w:tcW w:w="2200" w:type="dxa"/>
            <w:vMerge/>
          </w:tcPr>
          <w:p w14:paraId="5FF19FFE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5393C47D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66E5DADB" w14:textId="77777777" w:rsidR="00F46999" w:rsidRPr="003430F0" w:rsidRDefault="00CD20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F46999" w:rsidRPr="003430F0" w14:paraId="5F41B044" w14:textId="77777777" w:rsidTr="00A77B0D">
        <w:trPr>
          <w:trHeight w:val="60"/>
          <w:jc w:val="center"/>
        </w:trPr>
        <w:tc>
          <w:tcPr>
            <w:tcW w:w="2200" w:type="dxa"/>
            <w:vMerge/>
          </w:tcPr>
          <w:p w14:paraId="6737046D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14:paraId="44B1C980" w14:textId="77777777" w:rsidR="00F46999" w:rsidRPr="003430F0" w:rsidRDefault="00F4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6" w:type="dxa"/>
            <w:shd w:val="clear" w:color="auto" w:fill="auto"/>
          </w:tcPr>
          <w:p w14:paraId="738C0FA9" w14:textId="77777777" w:rsidR="00F46999" w:rsidRPr="003430F0" w:rsidRDefault="00F4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761413DD" w14:textId="77777777" w:rsidR="00F46999" w:rsidRPr="003430F0" w:rsidRDefault="00F46999">
      <w:pPr>
        <w:pStyle w:val="113"/>
      </w:pPr>
      <w:bookmarkStart w:id="33" w:name="_Toc156301311"/>
      <w:bookmarkEnd w:id="30"/>
    </w:p>
    <w:p w14:paraId="7B4B0C74" w14:textId="77777777" w:rsidR="00F46999" w:rsidRPr="003430F0" w:rsidRDefault="00CD207F">
      <w:pPr>
        <w:rPr>
          <w:rFonts w:ascii="Times New Roman" w:eastAsia="Segoe UI" w:hAnsi="Times New Roman" w:cs="Times New Roman"/>
          <w:sz w:val="24"/>
          <w:szCs w:val="24"/>
          <w:lang w:eastAsia="ru-RU"/>
        </w:rPr>
      </w:pPr>
      <w:r w:rsidRPr="003430F0">
        <w:br w:type="page"/>
      </w:r>
    </w:p>
    <w:p w14:paraId="0929B20F" w14:textId="77777777" w:rsidR="00F46999" w:rsidRPr="003430F0" w:rsidRDefault="00CD207F">
      <w:pPr>
        <w:pStyle w:val="113"/>
      </w:pPr>
      <w:bookmarkStart w:id="34" w:name="_Toc209135992"/>
      <w:r w:rsidRPr="003430F0">
        <w:lastRenderedPageBreak/>
        <w:t>4.3. Примерная матрица компетенций выпускника</w:t>
      </w:r>
      <w:bookmarkEnd w:id="33"/>
      <w:bookmarkEnd w:id="34"/>
    </w:p>
    <w:p w14:paraId="1FA09CED" w14:textId="77777777" w:rsidR="00F46999" w:rsidRPr="003430F0" w:rsidRDefault="00CD207F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5" w:name="_Toc156300436"/>
      <w:r w:rsidRPr="003430F0">
        <w:rPr>
          <w:rFonts w:ascii="Times New Roman" w:eastAsia="Times New Roman" w:hAnsi="Times New Roman" w:cs="Times New Roman"/>
          <w:bCs/>
          <w:sz w:val="24"/>
          <w:szCs w:val="24"/>
        </w:rPr>
        <w:t>4.3.1. Примерная матрица соответствия компетенций и составных частей ПОП СПО по специальности:</w:t>
      </w:r>
      <w:bookmarkEnd w:id="35"/>
    </w:p>
    <w:tbl>
      <w:tblPr>
        <w:tblStyle w:val="aff1"/>
        <w:tblW w:w="1558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384"/>
        <w:gridCol w:w="385"/>
        <w:gridCol w:w="385"/>
        <w:gridCol w:w="385"/>
        <w:gridCol w:w="385"/>
        <w:gridCol w:w="385"/>
        <w:gridCol w:w="385"/>
        <w:gridCol w:w="385"/>
        <w:gridCol w:w="323"/>
        <w:gridCol w:w="38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48"/>
      </w:tblGrid>
      <w:tr w:rsidR="003430F0" w:rsidRPr="003430F0" w14:paraId="5CAA922D" w14:textId="77777777" w:rsidTr="00BB06B5"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FB101C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6" w:name="_Hlk156306792"/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Индекс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49DBBF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483" w:type="dxa"/>
            <w:gridSpan w:val="27"/>
          </w:tcPr>
          <w:p w14:paraId="6240744D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  <w:p w14:paraId="5DBAA72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2857EBFE" w14:textId="77777777" w:rsidTr="00BB06B5"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6B6A57D" w14:textId="77777777" w:rsidR="00F46999" w:rsidRPr="003430F0" w:rsidRDefault="00F46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7F7576A" w14:textId="77777777" w:rsidR="00F46999" w:rsidRPr="003430F0" w:rsidRDefault="00F46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3" w:type="dxa"/>
            <w:gridSpan w:val="10"/>
            <w:tcMar>
              <w:left w:w="28" w:type="dxa"/>
              <w:right w:w="28" w:type="dxa"/>
            </w:tcMar>
            <w:vAlign w:val="center"/>
          </w:tcPr>
          <w:p w14:paraId="66E187C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Общие компетенции (ОК)</w:t>
            </w:r>
          </w:p>
        </w:tc>
        <w:tc>
          <w:tcPr>
            <w:tcW w:w="6700" w:type="dxa"/>
            <w:gridSpan w:val="17"/>
          </w:tcPr>
          <w:p w14:paraId="7521AF88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Профессиональные компетенции (ПК)</w:t>
            </w:r>
          </w:p>
        </w:tc>
      </w:tr>
      <w:tr w:rsidR="003430F0" w:rsidRPr="003430F0" w14:paraId="27C59A65" w14:textId="77777777" w:rsidTr="00BB06B5">
        <w:trPr>
          <w:trHeight w:val="473"/>
        </w:trPr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50054537" w14:textId="77777777" w:rsidR="00F46999" w:rsidRPr="003430F0" w:rsidRDefault="00F46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53D35EE" w14:textId="77777777" w:rsidR="00F46999" w:rsidRPr="003430F0" w:rsidRDefault="00F46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Mar>
              <w:left w:w="28" w:type="dxa"/>
              <w:right w:w="28" w:type="dxa"/>
            </w:tcMar>
          </w:tcPr>
          <w:p w14:paraId="484ADB5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14:paraId="7ACD06B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</w:tcPr>
          <w:p w14:paraId="2686CB0F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14:paraId="1C28C39C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</w:tcPr>
          <w:p w14:paraId="62E5043F" w14:textId="77777777" w:rsidR="00BF202B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14:paraId="06E0D72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</w:tcPr>
          <w:p w14:paraId="7AAACD1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14:paraId="058A7746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</w:tcPr>
          <w:p w14:paraId="2C0E6769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  <w:p w14:paraId="3FA1FCB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</w:tcPr>
          <w:p w14:paraId="4468BC97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  <w:p w14:paraId="0117CAF8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</w:tcPr>
          <w:p w14:paraId="08D244F8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14:paraId="05AC8C68" w14:textId="77777777" w:rsidR="00BF202B" w:rsidRPr="003430F0" w:rsidRDefault="00BF2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</w:tcPr>
          <w:p w14:paraId="47931423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  <w:p w14:paraId="70785432" w14:textId="77777777" w:rsidR="00BF202B" w:rsidRPr="003430F0" w:rsidRDefault="00BF2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</w:tcPr>
          <w:p w14:paraId="534303A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14:paraId="4CEF7F9F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</w:tcPr>
          <w:p w14:paraId="1AFFD6D3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63E10AE2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4B6B5CB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70D09F6F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0E81660E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1534DCF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280D93D9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2BEDB47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593006E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22859A12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7A746952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5EF9654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20AE28D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54615263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34A28618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59FF104C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29211BB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762FEDE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 w:rsidR="003430F0" w:rsidRPr="003430F0" w14:paraId="5268ACC7" w14:textId="77777777" w:rsidTr="00BB06B5">
        <w:tc>
          <w:tcPr>
            <w:tcW w:w="5103" w:type="dxa"/>
            <w:gridSpan w:val="2"/>
            <w:tcMar>
              <w:left w:w="28" w:type="dxa"/>
              <w:right w:w="28" w:type="dxa"/>
            </w:tcMar>
          </w:tcPr>
          <w:p w14:paraId="62C0DD72" w14:textId="77777777" w:rsidR="00F46999" w:rsidRPr="003430F0" w:rsidRDefault="00CD2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часть образовательной программы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BFC469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82BEE96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6CB60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D8FF39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681123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0A5B05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69B41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2EDE0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0970B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6F34F337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D6378B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1C034A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B707C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DB2F5C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58A9C0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1903A6A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1DE31A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69E3A2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2AD97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9E5938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589D93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DA1BE7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11569B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D85AD8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C600836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B27E17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401C17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6"/>
      <w:tr w:rsidR="003430F0" w:rsidRPr="003430F0" w14:paraId="1A35D123" w14:textId="77777777" w:rsidTr="00BB06B5">
        <w:tc>
          <w:tcPr>
            <w:tcW w:w="1134" w:type="dxa"/>
            <w:tcMar>
              <w:left w:w="28" w:type="dxa"/>
              <w:right w:w="28" w:type="dxa"/>
            </w:tcMar>
          </w:tcPr>
          <w:p w14:paraId="14B93C5E" w14:textId="77777777" w:rsidR="00F46999" w:rsidRPr="003430F0" w:rsidRDefault="00F4699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14:paraId="214D8F1C" w14:textId="77777777" w:rsidR="00F46999" w:rsidRPr="003430F0" w:rsidRDefault="00F46999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3777D80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BA82B04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86E61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B35A53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4103D44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E0B576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260F3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22C5A3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04E67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F094A0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68D0B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A1CF4B2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3E42B42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35C273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15A4C1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024FA2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59D52B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F7AA77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788064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CE23A4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DE33167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FEB147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87CB6C2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7BD352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66B606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F61D7B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79DC25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14BC1B16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DA4E869" w14:textId="77777777" w:rsidR="00F46999" w:rsidRPr="003430F0" w:rsidRDefault="00CD20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СГ.00 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A74BC90" w14:textId="77777777" w:rsidR="00F46999" w:rsidRPr="003430F0" w:rsidRDefault="00CD20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Социально-гуманитарный цикл 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B72D7E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FD16880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A2B716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056B6DC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9B1F71B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B6190D7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FE4D43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E6F648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82F40E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3D9BD5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342716C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70637D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49A0E4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521757A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A4CD6C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06964B4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6491745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D0E8FA7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A9CE7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7635C9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E2E144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FE8EF8E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63AEC1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80B99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E5E0597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8096360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B361477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30F0" w:rsidRPr="003430F0" w14:paraId="0A3DCD2C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0F67C63B" w14:textId="77777777" w:rsidR="00F46999" w:rsidRPr="003430F0" w:rsidRDefault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СГ</w:t>
            </w:r>
            <w:r w:rsidR="00CD207F"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1B2C717E" w14:textId="77777777" w:rsidR="00F46999" w:rsidRPr="003430F0" w:rsidRDefault="00CD207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История России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30AC11F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E9F8DA4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099C13" w14:textId="77777777" w:rsidR="00F46999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DB57A65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62520FA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96ED7B5" w14:textId="77777777" w:rsidR="00F46999" w:rsidRPr="003430F0" w:rsidRDefault="00CD2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562023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B88F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62A36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6922A1CB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0A5D59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500E55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E6A22E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8C8CC0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A4834E3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21A41C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8A19021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923002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ECAB569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19E48AC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056CBEC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CD9E39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FDF7CA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3180708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D2811F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5B0331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3A5C9DD" w14:textId="77777777" w:rsidR="00F46999" w:rsidRPr="003430F0" w:rsidRDefault="00F46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0E0F982A" w14:textId="77777777" w:rsidTr="00BB06B5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7FF4D91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СГ.02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6F3830F9" w14:textId="77777777" w:rsidR="00A7601C" w:rsidRPr="003430F0" w:rsidRDefault="00A760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9BBAB87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FB0499D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04D144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8DD179C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4DFA9E4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3857115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5029F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67B66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CCC7E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F1D13B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98A8C4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33709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73BFB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E8F1F1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3A93529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D694488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A76D8B1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C63DC7C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E0E674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99BD2C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9F2C011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0BF0B7E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28A6E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97ECB8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56131F9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C70335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9D2FBB8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F4E5D0A" w14:textId="77777777" w:rsidTr="00BB06B5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074D4054" w14:textId="77777777" w:rsidR="00A7601C" w:rsidRPr="003430F0" w:rsidRDefault="00A7601C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СГ.03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39A98B6A" w14:textId="77777777" w:rsidR="00A7601C" w:rsidRPr="003430F0" w:rsidRDefault="00A760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3856447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08E4739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4F516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6F3251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8E2346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900250F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9A96A7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925537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DC02F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6169708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50DCB0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D317314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D1882F6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064CFC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684499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C08954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52AD9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EDA3E91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59F09CE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148087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37994E5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A5202F5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48752E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1C4291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D687CB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84748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0776445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5BC223D8" w14:textId="77777777" w:rsidTr="00BB06B5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7C544EC1" w14:textId="77777777" w:rsidR="00A7601C" w:rsidRPr="003430F0" w:rsidRDefault="00A7601C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СГ.04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495E2CBC" w14:textId="77777777" w:rsidR="00A7601C" w:rsidRPr="003430F0" w:rsidRDefault="00A760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3CE7146B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8072AD6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02FEAE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BF10FC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9F6684F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D0C6894" w14:textId="77777777" w:rsidR="00A7601C" w:rsidRPr="003430F0" w:rsidRDefault="00A7601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14D35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FCF88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D6AB1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E6F0BC4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2339B1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690CD2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01DC61B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145D05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E56DEA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A91505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9844E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698DEF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1AF4DCD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D48A3A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6BB83B3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2B86D28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8404636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D265AC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6937270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19A35AA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0981B7" w14:textId="77777777" w:rsidR="00A7601C" w:rsidRPr="003430F0" w:rsidRDefault="00A760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3FAB129" w14:textId="77777777" w:rsidTr="00BB06B5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41E5F18E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СГ.05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2D70B77E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83C2D9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7AF063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8EB44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DA65C5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2311B9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0FC73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EDBAE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28766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532DB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7F0D158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FFAC4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8181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D4E232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A8A91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66C1AF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5466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E2A4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DD71FF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F1DB6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97B2A1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50A20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08AC34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73225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9F819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DF807F1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F556F5C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B9DE8DA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3608A137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tcMar>
              <w:left w:w="28" w:type="dxa"/>
              <w:right w:w="28" w:type="dxa"/>
            </w:tcMar>
            <w:vAlign w:val="center"/>
          </w:tcPr>
          <w:p w14:paraId="236B540D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i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14"/>
              </w:rPr>
              <w:t>СГ.06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7844E9D" w14:textId="77777777" w:rsidR="00EF2142" w:rsidRPr="003430F0" w:rsidRDefault="00EF2142" w:rsidP="00DD19BB">
            <w:pPr>
              <w:rPr>
                <w:rFonts w:ascii="Times New Roman" w:hAnsi="Times New Roman" w:cs="Times New Roman"/>
                <w:i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14"/>
              </w:rPr>
              <w:t>Основы бережливого производства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9C8B95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47B5CC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A32925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D6E24AB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5817EC0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3E8624A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0FA937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DB983F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6C66A1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3430F0">
              <w:rPr>
                <w:rFonts w:ascii="Times New Roman" w:hAnsi="Times New Roman" w:cs="Times New Roman"/>
                <w:sz w:val="20"/>
                <w:szCs w:val="14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4A9FBB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2B65E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F19D3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728634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374712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525DC6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844EB3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CC2497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0A45632" w14:textId="48CDD959" w:rsidR="00EF2142" w:rsidRPr="003430F0" w:rsidRDefault="00C87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B8BB5DA" w14:textId="1C1800D4" w:rsidR="00EF2142" w:rsidRPr="003430F0" w:rsidRDefault="00C87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9CC1F12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6D0DC32" w14:textId="5FE48228" w:rsidR="00EF2142" w:rsidRPr="003430F0" w:rsidRDefault="00C87BB9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F2142"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59C17CC" w14:textId="5C621AC3" w:rsidR="00EF2142" w:rsidRPr="003430F0" w:rsidRDefault="00C87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049B857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31A32B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64D7FFD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633DECE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F77321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087C1E0F" w14:textId="77777777" w:rsidTr="00BB06B5">
        <w:tc>
          <w:tcPr>
            <w:tcW w:w="1134" w:type="dxa"/>
            <w:tcMar>
              <w:left w:w="28" w:type="dxa"/>
              <w:right w:w="28" w:type="dxa"/>
            </w:tcMar>
          </w:tcPr>
          <w:p w14:paraId="6054D753" w14:textId="77777777" w:rsidR="00EF2142" w:rsidRPr="003430F0" w:rsidRDefault="00EF2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ОП.00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1D57507" w14:textId="77777777" w:rsidR="00EF2142" w:rsidRPr="003430F0" w:rsidRDefault="00EF2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Общепрофессиональный цикл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64F75A4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04EE2E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63AFF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461FD0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E34F89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131AD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CC3AA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F4280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B0C0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EDBA94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BF9BDC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F1F22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AE395D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7F915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9A799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B5270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9A67E1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3F6C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33637A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2019DC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30E467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5B20A0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A37EE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B4B0C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4EEC1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8B951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E3E2A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3430F0" w:rsidRPr="003430F0" w14:paraId="15D4EACC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C99C7D8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2946B41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22E388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E07320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15F30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61A3DB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7BFA42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E0A197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7F5F7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7D45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EF45D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3575FA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9FCC6E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167923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D60287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CFCF55B" w14:textId="2CA7203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F5D9C2B" w14:textId="5BE649B9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53CFE0F" w14:textId="530758CB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EB3029" w14:textId="3C2E307F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CA35CE6" w14:textId="1723317C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22FD2C0" w14:textId="2A04D9C5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FB4D881" w14:textId="22EE461F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E2B504" w14:textId="31158DD1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47208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B715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8AFC7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A8A2389" w14:textId="2146B835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821384" w14:textId="4B4B4299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93373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781D06FF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44048DC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137F4F7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Теория электрических цепей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6ABD87C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40F24F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0A676E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E2ED44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592A88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657D2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2F9C5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8CED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6CF27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29E94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8B0E13C" w14:textId="7DD6791A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4BD60CA" w14:textId="57585E40" w:rsidR="00EF2142" w:rsidRPr="003430F0" w:rsidRDefault="00362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36DC61" w14:textId="782E00ED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3B15B85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610AE8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904F14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DA9D28B" w14:textId="5B632242" w:rsidR="00EF2142" w:rsidRPr="003430F0" w:rsidRDefault="0015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6FEE17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B1D14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5A2DD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421B77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C870F5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4654E2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7439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ED010E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25BA3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566E99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1061E886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CA2521C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A34BE2F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Радиотехнические цепи и сигналы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6470EB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B1642F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15212F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5A6B4C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7732D8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8A6BB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3039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8CB8B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96A1F0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ECF58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37542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494925A" w14:textId="11DDEF4E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2BF58E4" w14:textId="1B57C99B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1C206A2" w14:textId="01D31EF8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B854C97" w14:textId="1872A93C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D83198" w14:textId="013990BF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F36E0E" w14:textId="3F3DA9C7" w:rsidR="00EF2142" w:rsidRPr="003430F0" w:rsidRDefault="0015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D2071F" w14:textId="30A82FC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46809A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64719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0B931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BBDDC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DCFF7B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E5ED5A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36A3D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38FA0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2DBABF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34FDF2AF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7220777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ОП.04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0F852F35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Теория электросвязи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370C8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8DA74D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C2008E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09BF8E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AA80A3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B9D7D9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E88D0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7751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6D8E8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501C85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6F1EF3" w14:textId="2E4CD9A3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03215B" w14:textId="79E055EA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D2341B3" w14:textId="3A487446" w:rsidR="00EF2142" w:rsidRPr="003430F0" w:rsidRDefault="00757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C9C5F39" w14:textId="22389674" w:rsidR="00EF2142" w:rsidRPr="003430F0" w:rsidRDefault="0075783C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5FDED76" w14:textId="7FBF2A1D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98BCD51" w14:textId="2F3FAE62" w:rsidR="00EF2142" w:rsidRPr="003430F0" w:rsidRDefault="00CD7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50633B" w14:textId="6F551CD3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DFBC139" w14:textId="066C80B4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E308C09" w14:textId="69A3B6E9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779178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B87686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4BE497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15E7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A68722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3F07EB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39001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1C4C67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50703FDB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D53F34D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ОП.05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8A98EA3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Основы электронной и вычислительной техники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BD1EFD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FEBB34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4A456D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C561FC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F0D92B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6C37C7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8B657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C00D3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C73340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105C9E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620AB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E67854A" w14:textId="2BCC4AA5" w:rsidR="00EF2142" w:rsidRPr="003430F0" w:rsidRDefault="00362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1A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4710F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5EDF2C" w14:textId="046A5466" w:rsidR="00EF2142" w:rsidRPr="003430F0" w:rsidRDefault="00CE1AEB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2A487EF" w14:textId="6C1841D1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FF937E" w14:textId="28F2223D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CA4767" w14:textId="799D772E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2222A49" w14:textId="65834FE8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3BD13B3" w14:textId="6C286A4F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7A9AA6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2FBB664" w14:textId="1DA55E89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D910D45" w14:textId="40C3411A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0B6DC1F" w14:textId="7E348AF1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2752C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99E602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BDB735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E3F66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F900470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D4E9331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ОП.06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A71A873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Метрология и стандартизация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558221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121805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44455F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F260BD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1A188D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D0B16A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7155F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FAE4C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2690A9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D88875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9BD4702" w14:textId="7CED7157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D5A043A" w14:textId="4D07FBF7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160D926" w14:textId="7944F430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B774380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9653DE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0557F5" w14:textId="5B6A8B1C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40C27F3" w14:textId="5D8608B2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16555DD" w14:textId="2A969CDF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9BEF28" w14:textId="6A7DCC89" w:rsidR="00EF2142" w:rsidRPr="003430F0" w:rsidRDefault="00086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4328C47" w14:textId="116E636F" w:rsidR="00EF2142" w:rsidRPr="003430F0" w:rsidRDefault="00657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3C42DB" w14:textId="60BA38C6" w:rsidR="00EF2142" w:rsidRPr="003430F0" w:rsidRDefault="00657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CDD94D6" w14:textId="560AA278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BA3C84E" w14:textId="2B6D9F2D" w:rsidR="00EF2142" w:rsidRPr="003430F0" w:rsidRDefault="00657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5484E33" w14:textId="4C5CA00E" w:rsidR="00EF2142" w:rsidRPr="003430F0" w:rsidRDefault="0000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ECC9A7" w14:textId="6B83CB7D" w:rsidR="00EF2142" w:rsidRPr="003430F0" w:rsidRDefault="0000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00DE50" w14:textId="65AAF16F" w:rsidR="00EF2142" w:rsidRPr="003430F0" w:rsidRDefault="0000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05D8A5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C3CE092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30733AD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ОП.07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6563868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Электрорадиоизмерения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4BECF5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7251A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67BEC0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80D9B0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D0115C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DACB8D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3C42F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E1A0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E84BFD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4CB80E3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061DA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1ABBEE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4C7385F" w14:textId="7CBA9DB4" w:rsidR="00EF2142" w:rsidRPr="003430F0" w:rsidRDefault="003D7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9CA84E7" w14:textId="7D42F314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597D7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92E24B4" w14:textId="01ED0770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A42E042" w14:textId="511B01F5" w:rsidR="00EF2142" w:rsidRPr="003430F0" w:rsidRDefault="00637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A24023" w14:textId="1BED795C" w:rsidR="00EF2142" w:rsidRPr="003430F0" w:rsidRDefault="00637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583315E" w14:textId="21A02528" w:rsidR="00EF2142" w:rsidRPr="003430F0" w:rsidRDefault="00637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509B4E5" w14:textId="2788EF09" w:rsidR="00EF2142" w:rsidRPr="003430F0" w:rsidRDefault="00CC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6D958C" w14:textId="3938CE53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70F0C54" w14:textId="38EB62C4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58BEB7" w14:textId="30138FEF" w:rsidR="00EF2142" w:rsidRPr="003430F0" w:rsidRDefault="00CC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996846" w14:textId="36E4E18C" w:rsidR="00EF2142" w:rsidRPr="003430F0" w:rsidRDefault="00CC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41E7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504C7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492BBD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1CEA2E9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6804D74" w14:textId="77777777" w:rsidR="00EF2142" w:rsidRPr="003430F0" w:rsidRDefault="00EF2142" w:rsidP="00BF20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ОП.08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3284444" w14:textId="77777777" w:rsidR="00EF2142" w:rsidRPr="003430F0" w:rsidRDefault="00EF214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i/>
                <w:sz w:val="20"/>
                <w:szCs w:val="20"/>
              </w:rPr>
              <w:t>Транспортная безопасность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ACFB87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DE4D6A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0B45F2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E870BC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DDB102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808947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349ED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BDFFB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06C02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306815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B9DCD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FF056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21563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F51F45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BD89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B41D88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1BA4D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78F3C4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D08FD03" w14:textId="437C910B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CDF27E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80B355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109413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B16A354" w14:textId="3FCD5682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E84C600" w14:textId="1E911B34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ACCAD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DEE4F9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A70BB4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50F3ACD7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4C514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П.00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07AED3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Профессиональный цикл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8F881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08DF5E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2075C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553A76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54A700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3B904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DB62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53DF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B5E7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438FEFF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3F5309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055FF9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E3B7C4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B1AA43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81A298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EB7A9D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FC2E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39FD63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5EAD43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CDB93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EC5C38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EC191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8B86E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AC26BE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FB395E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899B5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1991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4884E2EC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3AA38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77A0295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Сборка, монтаж и демонтаж электронных устройств и систем в соответствии с технической документацией 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65ECA6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D874BC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73B9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49CC4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D3E019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ECEE17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AD026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40FCD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31518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412489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C77B5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8657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D22ED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55B3CA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832B1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BBD41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678CA6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2F8F64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40DEC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548CFB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5568A5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406B93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0FBA1D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07C4D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A5FD4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9F1DC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EB7B41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E9AC55C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D024849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МДК.01.01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B9BD61C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Технология монтажа электронных устройств и систем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3471D5D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E25D25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02BAF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FCB05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AA65C7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B35791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72AAD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0FD0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A7C9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D49CA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EF47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0A7F75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6C98CB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2831D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A0C7A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BCBA8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10D12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335770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5240C8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302623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7F1F3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DD5A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6D81D2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E22CB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EDB3FE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2E5FD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A1EE74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181A7FD3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2925A54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УП.01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139FFE64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BEF0CC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CCB29C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0F9E2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73206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5398E0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C0B593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69B02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978B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D37F1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7BE8D3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43C28E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2F93E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EEE94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1B1E3A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076607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85FB24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A477A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330949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9C2565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F76A1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525E09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25B9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55C91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11116A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9E080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4A825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A167D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87ECDCD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A682C4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DF36D1F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Монтаж и техническая эксплуатация сетей связи и систем передачи данных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EAE28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A63522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5352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A9C31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524E49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361E81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12A5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653C0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BDC36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4FED40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183F6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044EA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EE1035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4970C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17946A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98813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9A2AB5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09432E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0726D6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0DC41A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CCF167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9E47B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32524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8B785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8944F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CB9420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A25D59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288D72F0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AA1F2B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МДК.02.01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07A8B77" w14:textId="77777777" w:rsidR="00EF2142" w:rsidRPr="003430F0" w:rsidRDefault="00EF2142" w:rsidP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Монтаж и техническая эксплуатация линий </w:t>
            </w:r>
            <w:r w:rsidRPr="00343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связи 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8451BB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E44F9E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33AB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452704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9AA0B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B9ACB9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81422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D404B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C6014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42BD2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4A17C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57F7F1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73B85F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18F7B8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88283E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0AB53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FD6F4B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47611E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09A92F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5047D0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83D159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A72F7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7A051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54CC2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C29EA4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F0DC9B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011B9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5425F6F4" w14:textId="77777777" w:rsidTr="00BB06B5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7F224D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МДК.02.02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0953B7E5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Основы построения и технической эксплуатации   систем связи 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6BC2907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22C77D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FDB0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5743F1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7A59CB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77AE5C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CD414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4E400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FAE9F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DEF778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6C8A5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A93081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5A9FF4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5B3CF2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E1E6B5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0821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2F7170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C3A7B5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A9AD41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C6FF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500A9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B399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F1592E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9B09C7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6FCCE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13EEC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2BBA7E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13DDAADF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F7FCFE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УП.02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75577B8D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382BB7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03042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63C1A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C08C29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71EE9F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8015B0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0EEAC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517AB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E38D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1A367E7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9DB10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9E57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090B0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9BE028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73531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847DB6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B982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2E1470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6F55A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534B2C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1BBDD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F1FFEF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985A68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5307B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75C2D4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4109C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820F82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829CB0D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9F0DC4B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83FF452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Регулировка и ввод в эксплуатацию транспортного радиоэлектронного оборудования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88CEE2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198BAB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3EC3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1CEF1F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B257BF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81116B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A0FA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A90F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C43B8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72B78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9B9345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119AF8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1703B5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A15C4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E5D40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A72A2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ABFF26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0C2B11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8113D4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869099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A29BA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93B65A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B6E89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06DD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C68706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AC7A1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D5264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21DCF8E4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5FB572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МДК.03.01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0C0BCD7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Технология обслуживания и ремонта ТРО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D1969A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2F64A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9180D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20800F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8199CD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9A26B7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0ED2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95B0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DE5D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64B81E6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7374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5450A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BA63C3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61740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CAE28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41B6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FDB4F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7148E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AA0EB6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A73F8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E1712E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63C376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F253E9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2DFAD4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A06748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4B01CD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4ED20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0EC7E52A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5451733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УП.03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3697C73C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7C31C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31A84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4C197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178DF0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51063B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0CE0C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537E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CD70C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6C6B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7361BBA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7685F6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A21417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8D8876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5CE93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104C61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F30439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99CB1A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B58E7F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CC7D4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91E26E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4C81AC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BB825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288431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082ACA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25B68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D8B7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1FF00A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5C86D131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5AF2EC3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ПП.03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CA1B2A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24F72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CF7F7A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E3FB7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832B03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B9EF96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CD3ED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564F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440B8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A7C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75F6DCC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A80FCD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1707FD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3E4929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2D7F1D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1656FD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B7F6CE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282D5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04B56C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54D452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636E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1A20C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D1E47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37B5A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418A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85B387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E92429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C1068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1C52645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B142FF3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ПМ.04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10804D61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обслуживание и ремонт устройств железнодорожной электросвязи и систем видео-конференц-связи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25253C6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08A53A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B7A4D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13B22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49CAA0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93335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AA2EC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D07CC7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4FB00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0214FF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9068D6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B6A8E5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1E482F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68159C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B5F1B6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AAA7FD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9F7B4B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EDBFD1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88908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C167E0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5EE4A6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1A94C8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6E99B3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AF4E5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007BDE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40DB5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CF583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2C92B0E7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5A01AD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МДК.04.01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0EFF372C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Основы построения устройств ОТС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6FF446F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9540DA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9BE2D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F59DD3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5879C8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E8BFC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6DE2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8C5C74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C3AD5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4DDF108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18A881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A932A1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AC3022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637A91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05F371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FD155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D2C1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C5FAA4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D155E2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7CA0CF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60DA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7BD113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4A62D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BFAA1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ED7DE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004450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ED8571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025FC988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995EB2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МДК.04.02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0D27ECD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Основы технической эксплуатации устройств ОТС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65731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A0FE9D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8B466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D19DBE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416F79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024B2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E081C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DFD914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97C5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06EABE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C5C19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A1982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B57BE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39F17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9F0880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B9EE6F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A1009B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452A0B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0EBFBC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826A1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D093C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66BD67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1012F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DB43EE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DD43F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1840DE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15335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7209998D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C324FA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ПП.04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C6E48A1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5DE53B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E25B70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EAD5F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71E4EF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0C7964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3DDA92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AF9C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00BF5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B9598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5AD541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80808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DCE8F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86536D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DF689B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60CF0C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97D62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A2B28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4C0179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8550E2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0D17B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B543C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9AD2C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820B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EFE66D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0BB153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42924F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97CC11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ECC0A2F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54A783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ПМ.05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BAB3F01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обслуживание, ремонт, модернизация объектов железнодорожной электросвязи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39CF14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6E17B4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4218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9A531B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171E18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8E5B58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730D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E2B685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80E24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274E4E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97F47F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2F8AFD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97E8E2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720D0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0FAFA1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5A46B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D56961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DC8ED7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04B951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EA2CA6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63AA1D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2605EB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1EA4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AB75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CCED89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658427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2FBBE9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6EA727CD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AFB10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МДК.05.01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03270814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Техническая эксплуатация железнодорожной электросвязи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0B6D930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5AE2A0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8ECE5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28D88B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AC39E0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D9177B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AB4C4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9AFA1E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7A2A0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3AC87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CD6EB5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0EC75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E0215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102481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F94BA8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7C59A6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2C119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4FABEF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27D41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A33A87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AD1D22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E786A4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92EC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B75C38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D9E2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4C439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DE71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552A6EC0" w14:textId="77777777" w:rsidTr="00BB06B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AEC661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МДК.05.02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4FD4816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Планирование и организация работ структурного подразделения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3C34D7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67F56B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2DD8A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FDD97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31357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81A20A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63F14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2BEA43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C6F26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3C4DCF4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016A92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064BB8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37BDD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1E96F5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613BE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4445BA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D7CBF6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5C7B30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92AE6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DC9A0B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B27C50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FBE85F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27430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444B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311380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6A040A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DD69A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10D9330B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7E7A22D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УП.05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C457DCC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0F7F9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041AC1B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8565D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5A0A7F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F58BE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A835E3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C3515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3F76E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0810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21767A4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93DACF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E20676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C2BA9B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219CB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2AF7C1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39244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32678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0BB744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2696CF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186F6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1ACAA5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80F3A1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33B1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929E01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85944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D95AF0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267529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5E3F9A97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87F6F2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ПМ.06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3619ACD5" w14:textId="77777777" w:rsidR="00EF2142" w:rsidRPr="003430F0" w:rsidRDefault="00EF2142" w:rsidP="00362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208383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061E28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3C76F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8ACA95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12EA212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B0619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FFB40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AB2A1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BA12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49E34B3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FC926D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E4DA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A807B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93D7BE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6C841F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B98494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C40BF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4B0ECBD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1AF0FE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40138F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DF2B90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3B18A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D20F03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ACA67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7A91C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37266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C9369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2670A6B9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91A6FFE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МДК.06.01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164734A6" w14:textId="77777777" w:rsidR="00EF2142" w:rsidRPr="003430F0" w:rsidRDefault="00EF2142" w:rsidP="00362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4BB81D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87033F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87AE4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734CDA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3FC34C6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257BEB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3BAF5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C2A665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76725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5C0C708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46DD6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DA8FF9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761A2F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7B59B2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D0EBEB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9B7B3F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77F249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3AC121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B3FF1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F2084D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D9598C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F13E91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9E29BB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57D36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FA326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0FB78F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A5C6A8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31184A4C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AB8D894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УП.06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305989A5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76025DA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3CF99E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50CCD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CD0748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4145AD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BEE534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FDD52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E858B9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A0733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671062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9060C1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809B25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70C202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73A62D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5EFAB4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8B7BD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01AE36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2931A1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05CFA9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A062D9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A10300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A0E861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A3AA6C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71DD1C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E0587D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5387CE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1C55E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F0" w:rsidRPr="003430F0" w14:paraId="6C3AD6AC" w14:textId="77777777" w:rsidTr="00BB06B5"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BE7151D" w14:textId="77777777" w:rsidR="00EF2142" w:rsidRPr="003430F0" w:rsidRDefault="00EF214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Cs/>
                <w:sz w:val="20"/>
                <w:szCs w:val="20"/>
              </w:rPr>
              <w:t>ПДП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3B21A24C" w14:textId="77777777" w:rsidR="00EF2142" w:rsidRPr="003430F0" w:rsidRDefault="00EF214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Производственная практика (преддипломная)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145C104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AE874D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D827A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976756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081F52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54A70773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D5B3A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59BE38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E35F2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0DC6624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EB4914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367B6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5290F1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335863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76A5B5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3F32B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18A222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B4BF8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C8BD5C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0B95EE8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11EC1E0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2A482DA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E0D6F3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46F4B6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CAC3C0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688C12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76797E4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430F0" w:rsidRPr="003430F0" w14:paraId="1C4D7E92" w14:textId="77777777" w:rsidTr="00BB06B5">
        <w:tc>
          <w:tcPr>
            <w:tcW w:w="1134" w:type="dxa"/>
            <w:tcMar>
              <w:left w:w="28" w:type="dxa"/>
              <w:right w:w="28" w:type="dxa"/>
            </w:tcMar>
          </w:tcPr>
          <w:p w14:paraId="284A8450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ГИА.00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DC2C668" w14:textId="77777777" w:rsidR="00EF2142" w:rsidRPr="003430F0" w:rsidRDefault="00EF2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384" w:type="dxa"/>
            <w:tcMar>
              <w:left w:w="28" w:type="dxa"/>
              <w:right w:w="28" w:type="dxa"/>
            </w:tcMar>
            <w:vAlign w:val="center"/>
          </w:tcPr>
          <w:p w14:paraId="44425959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406A95C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01DDF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66AC6C2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7FBDC278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tcMar>
              <w:left w:w="28" w:type="dxa"/>
              <w:right w:w="28" w:type="dxa"/>
            </w:tcMar>
            <w:vAlign w:val="center"/>
          </w:tcPr>
          <w:p w14:paraId="2DDA7F8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5B940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4B4BB3" w14:textId="77777777" w:rsidR="00EF2142" w:rsidRPr="003430F0" w:rsidRDefault="00EF2142" w:rsidP="00DD1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A40CD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81" w:type="dxa"/>
            <w:tcMar>
              <w:left w:w="28" w:type="dxa"/>
              <w:right w:w="28" w:type="dxa"/>
            </w:tcMar>
            <w:vAlign w:val="center"/>
          </w:tcPr>
          <w:p w14:paraId="158D3C7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65683F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0108A0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58CAB80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09C2FBA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2DFF7C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531FF16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A13CEBF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64EF7AD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2482A8C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5952FA7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3751D7A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9CA4402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9FD89E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4601B5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BC7491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9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2D0A33D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4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913165B" w14:textId="77777777" w:rsidR="00EF2142" w:rsidRPr="003430F0" w:rsidRDefault="00EF2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</w:tbl>
    <w:p w14:paraId="63FD74E3" w14:textId="77777777" w:rsidR="00F46999" w:rsidRPr="003430F0" w:rsidRDefault="00CD207F">
      <w:pPr>
        <w:rPr>
          <w:rFonts w:ascii="Times New Roman" w:hAnsi="Times New Roman"/>
          <w:b/>
          <w:bCs/>
          <w:sz w:val="28"/>
          <w:szCs w:val="28"/>
        </w:rPr>
      </w:pPr>
      <w:r w:rsidRPr="003430F0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0D7A1E1B" w14:textId="77777777" w:rsidR="00F46999" w:rsidRPr="003430F0" w:rsidRDefault="00CD207F">
      <w:pPr>
        <w:pStyle w:val="1"/>
        <w:spacing w:before="0" w:after="0"/>
      </w:pPr>
      <w:bookmarkStart w:id="37" w:name="_Toc209135993"/>
      <w:bookmarkStart w:id="38" w:name="_Hlk211960720"/>
      <w:bookmarkStart w:id="39" w:name="_Toc103593999"/>
      <w:r w:rsidRPr="003430F0">
        <w:lastRenderedPageBreak/>
        <w:t>Раздел 5. Примерная структура и содержание образовательной программы</w:t>
      </w:r>
      <w:bookmarkEnd w:id="37"/>
    </w:p>
    <w:p w14:paraId="7A4BCB11" w14:textId="23D949BA" w:rsidR="00B869E0" w:rsidRPr="003430F0" w:rsidRDefault="00CD207F">
      <w:pPr>
        <w:pStyle w:val="113"/>
        <w:spacing w:after="0" w:line="240" w:lineRule="auto"/>
        <w:rPr>
          <w:bCs/>
          <w:sz w:val="14"/>
          <w:szCs w:val="14"/>
        </w:rPr>
      </w:pPr>
      <w:bookmarkStart w:id="40" w:name="_Toc209135994"/>
      <w:r w:rsidRPr="003430F0">
        <w:rPr>
          <w:bCs/>
        </w:rPr>
        <w:t>5.1. Примерный учебный план</w:t>
      </w:r>
      <w:bookmarkEnd w:id="40"/>
      <w:r w:rsidRPr="003430F0">
        <w:rPr>
          <w:bCs/>
        </w:rPr>
        <w:t xml:space="preserve"> </w:t>
      </w:r>
      <w:r w:rsidR="003704E5" w:rsidRPr="003430F0">
        <w:rPr>
          <w:bCs/>
        </w:rPr>
        <w:t xml:space="preserve">(направленность 1 </w:t>
      </w:r>
      <w:r w:rsidR="003704E5" w:rsidRPr="003430F0">
        <w:rPr>
          <w:b/>
        </w:rPr>
        <w:t>Железнодорожный транспорт</w:t>
      </w:r>
      <w:r w:rsidR="003704E5" w:rsidRPr="003430F0">
        <w:rPr>
          <w:bCs/>
        </w:rPr>
        <w:t>)</w:t>
      </w:r>
      <w:bookmarkStart w:id="41" w:name="_Toc149572869"/>
      <w:bookmarkStart w:id="42" w:name="_Toc128660700"/>
      <w:bookmarkStart w:id="43" w:name="_Toc128660446"/>
      <w:bookmarkEnd w:id="38"/>
      <w:bookmarkEnd w:id="39"/>
    </w:p>
    <w:tbl>
      <w:tblPr>
        <w:tblW w:w="15583" w:type="dxa"/>
        <w:tblLayout w:type="fixed"/>
        <w:tblLook w:val="04A0" w:firstRow="1" w:lastRow="0" w:firstColumn="1" w:lastColumn="0" w:noHBand="0" w:noVBand="1"/>
      </w:tblPr>
      <w:tblGrid>
        <w:gridCol w:w="1274"/>
        <w:gridCol w:w="6229"/>
        <w:gridCol w:w="992"/>
        <w:gridCol w:w="968"/>
        <w:gridCol w:w="1056"/>
        <w:gridCol w:w="1095"/>
        <w:gridCol w:w="992"/>
        <w:gridCol w:w="944"/>
        <w:gridCol w:w="1040"/>
        <w:gridCol w:w="993"/>
      </w:tblGrid>
      <w:tr w:rsidR="003430F0" w:rsidRPr="003430F0" w14:paraId="62719775" w14:textId="77777777" w:rsidTr="00C05D15">
        <w:trPr>
          <w:trHeight w:val="315"/>
        </w:trPr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BA07" w14:textId="77777777" w:rsidR="00C05D15" w:rsidRPr="00CF3F7A" w:rsidRDefault="00C05D15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44" w:name="_Hlk206585884"/>
            <w:bookmarkEnd w:id="41"/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Индекс</w:t>
            </w:r>
          </w:p>
        </w:tc>
        <w:tc>
          <w:tcPr>
            <w:tcW w:w="6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D9D18" w14:textId="77777777" w:rsidR="00C05D15" w:rsidRPr="00CF3F7A" w:rsidRDefault="00C05D15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4099FB" w14:textId="77777777" w:rsidR="00C05D15" w:rsidRPr="00CF3F7A" w:rsidRDefault="00C05D15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5FFA31" w14:textId="77777777" w:rsidR="00C05D15" w:rsidRPr="00CF3F7A" w:rsidRDefault="00C05D15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5127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F2A1" w14:textId="77777777" w:rsidR="00C05D15" w:rsidRPr="00CF3F7A" w:rsidRDefault="00C05D15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образовательной программы в академических часах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F99B" w14:textId="22D72979" w:rsidR="00C05D15" w:rsidRPr="00CF3F7A" w:rsidRDefault="00C05D15" w:rsidP="00C05D15">
            <w:pPr>
              <w:ind w:left="-77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Рекомендуемый курс изучения</w:t>
            </w:r>
          </w:p>
        </w:tc>
      </w:tr>
      <w:tr w:rsidR="003430F0" w:rsidRPr="003430F0" w14:paraId="75A018C3" w14:textId="77777777" w:rsidTr="00C05D15">
        <w:trPr>
          <w:trHeight w:val="753"/>
        </w:trPr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C4FED" w14:textId="77777777" w:rsidR="00C05D15" w:rsidRPr="00CF3F7A" w:rsidRDefault="00C05D15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30A91" w14:textId="77777777" w:rsidR="00C05D15" w:rsidRPr="00CF3F7A" w:rsidRDefault="00C05D15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943DB" w14:textId="77777777" w:rsidR="00C05D15" w:rsidRPr="00CF3F7A" w:rsidRDefault="00C05D15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CE09A" w14:textId="77777777" w:rsidR="00C05D15" w:rsidRPr="00CF3F7A" w:rsidRDefault="00C05D15" w:rsidP="00CF3F7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16F0D" w14:textId="77777777" w:rsidR="00C05D15" w:rsidRPr="00CF3F7A" w:rsidRDefault="00C05D15" w:rsidP="00C05D15">
            <w:pPr>
              <w:ind w:left="-77" w:right="-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Учебные занятия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E3058" w14:textId="77777777" w:rsidR="00C05D15" w:rsidRPr="00CF3F7A" w:rsidRDefault="00C05D15" w:rsidP="00C05D15">
            <w:pPr>
              <w:ind w:left="-77" w:right="-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18C05" w14:textId="77777777" w:rsidR="00C05D15" w:rsidRPr="00CF3F7A" w:rsidRDefault="00C05D15" w:rsidP="00C05D15">
            <w:pPr>
              <w:ind w:left="-77" w:right="-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4C99" w14:textId="701A4A1C" w:rsidR="00C05D15" w:rsidRPr="00CF3F7A" w:rsidRDefault="00CB1D9C" w:rsidP="00C05D15">
            <w:pPr>
              <w:ind w:left="-77" w:right="-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anchor="RANGE!_ftn1" w:history="1">
              <w:r w:rsidR="00C05D15" w:rsidRPr="00CF3F7A">
                <w:rPr>
                  <w:rFonts w:ascii="Times New Roman" w:eastAsia="Times New Roman" w:hAnsi="Times New Roman" w:cs="Times New Roman"/>
                  <w:lang w:eastAsia="ru-RU"/>
                </w:rPr>
                <w:t>Самостоятельная работа</w:t>
              </w:r>
            </w:hyperlink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4693" w14:textId="3B9A0504" w:rsidR="00C05D15" w:rsidRPr="00CF3F7A" w:rsidRDefault="00C05D15" w:rsidP="00C05D15">
            <w:pPr>
              <w:ind w:left="-77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849B3" w14:textId="77777777" w:rsidR="00C05D15" w:rsidRPr="00CF3F7A" w:rsidRDefault="00C05D15" w:rsidP="00CF3F7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30F0" w:rsidRPr="003430F0" w14:paraId="199305C9" w14:textId="77777777" w:rsidTr="00C05D15">
        <w:trPr>
          <w:trHeight w:val="67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2EEA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A08E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90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EC3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7EA2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E8A6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12A2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BCB2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0C6F1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F28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430F0" w:rsidRPr="003430F0" w14:paraId="037D6CA7" w14:textId="77777777" w:rsidTr="00C05D15">
        <w:trPr>
          <w:trHeight w:val="315"/>
        </w:trPr>
        <w:tc>
          <w:tcPr>
            <w:tcW w:w="7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1A6B8" w14:textId="6E08CD73" w:rsidR="00CF3F7A" w:rsidRPr="00CF3F7A" w:rsidRDefault="00CB1D9C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hyperlink r:id="rId15" w:anchor="RANGE!_ftn2" w:history="1">
              <w:r w:rsidR="00CF3F7A" w:rsidRPr="00CF3F7A">
                <w:rPr>
                  <w:rFonts w:ascii="Times New Roman" w:eastAsia="Times New Roman" w:hAnsi="Times New Roman" w:cs="Times New Roman"/>
                  <w:b/>
                  <w:bCs/>
                  <w:lang w:eastAsia="ru-RU"/>
                </w:rPr>
                <w:t>Обязательная часть образовательной программы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5AB4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2952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777E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1DC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70F4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0D2B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0360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5A77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B8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3DB26AF2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006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СГ.00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896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Социально-гуманитарный цикл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CC0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8BE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B13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E898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F1EA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84E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30F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DA72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40126FA9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8F59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СГ.01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FD1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История 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E25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A917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B499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BC1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9C3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F9AC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E7D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AAA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430F0" w:rsidRPr="003430F0" w14:paraId="5E3CB7F8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84C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СГ.02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DA794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Иностранный язык в профессиональной деятельности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2C35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BB92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A753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ADD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179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4A8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535D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5AE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1-3</w:t>
            </w:r>
          </w:p>
        </w:tc>
      </w:tr>
      <w:tr w:rsidR="003430F0" w:rsidRPr="003430F0" w14:paraId="2A458691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93B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СГ.03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A4AC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Безопасность жизнедеятельности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A3D3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367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1220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3615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885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E73B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E6B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5771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5D437E06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835C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СГ.04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3E99D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5E91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C65B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B3B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0B1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92C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896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23F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B01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1-3</w:t>
            </w:r>
          </w:p>
        </w:tc>
      </w:tr>
      <w:tr w:rsidR="003430F0" w:rsidRPr="003430F0" w14:paraId="4EE4670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A41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СГ.05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EBA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Основы финансовой грамотности</w:t>
            </w: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55F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A6E8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E52E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6F4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978B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9E03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C46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40C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4A0BDEC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0D1E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ОП.00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6A4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Общепрофессиональный цикл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34C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799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270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9B50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293D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EE0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5D5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74B9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031F2E0D" w14:textId="77777777" w:rsidTr="00C05D15">
        <w:trPr>
          <w:trHeight w:val="6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DDB5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5A10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86D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D4E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9A9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B7C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4F8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C51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0563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9A1C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696F930F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6606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CDAF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Теория электрических цепей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8D8C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E44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E327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1953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6C82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9A19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F50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077C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4AD56D77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9A62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074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Радиотехнические цепи и сигналы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DCBD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A35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3148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1D3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B689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9967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DDF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65C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4B17543A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556D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F2BC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Теория электросвязи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CE9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4BC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F88F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B27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867C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2F9A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DE1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73C0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3A8C9EF8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13E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469A6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Основы электронной и вычислительной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FD7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A8BB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F97B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415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813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DF9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1B8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ABB3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45F92460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6B3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ОП.06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A54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Метрология и стандартизация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E34A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58B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3411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FCA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533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1AD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20E0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15E3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1-3</w:t>
            </w:r>
          </w:p>
        </w:tc>
      </w:tr>
      <w:tr w:rsidR="003430F0" w:rsidRPr="003430F0" w14:paraId="5CA52C5A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5450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ОП.07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E25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Электрорадиоизмерения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809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FE8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0FD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497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EB04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372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EF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848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2DD18698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360B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ОП.08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16AF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Транспортная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2ACC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B169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ED04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95F2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44D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E44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AC1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C33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0CA4B7F5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53DA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П.00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EBBD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Профессиональный цикл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2BA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C8BD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EBA9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EF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C868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A2C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B275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5B9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465D2A3C" w14:textId="77777777" w:rsidTr="00C05D15">
        <w:trPr>
          <w:trHeight w:val="58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F9A3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2AE9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Сборка, монтаж и демонтаж электронных устройств и систем в соответствии с технической документацией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FCE0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15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736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09B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B4AC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1A9D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566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5C9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1AA7B20D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1DFA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МДК.01.01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D0C6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Технология монтажа электронных устройств и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102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A3F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49D2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E8D7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6821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C25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7C3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2F4D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72E8F6A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5D5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8F9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8E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781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86E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B64F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67F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87E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2F38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3B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0AF88872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ADA8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3F7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B0C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05F6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918B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4CDB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58F2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257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9AD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849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430F0" w:rsidRPr="003430F0" w14:paraId="70FA3608" w14:textId="77777777" w:rsidTr="00C05D15">
        <w:trPr>
          <w:trHeight w:val="58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721C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6C69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Монтаж и техническая эксплуатация сетей связи и систем передачи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EB5F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072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7E42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46D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BF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F10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D38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FC2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559DCB7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7CC03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МДК.02.01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79B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Основы монтажа и технической эксплуатации линий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C272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74D4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B65A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2DA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C6C6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6CA1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389B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A4D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3430F0" w:rsidRPr="003430F0" w14:paraId="02F160DD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2FFB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МДК.02.02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858B6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Основы построения и технической эксплуатации систем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FA1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8F74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332D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325F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90B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106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E09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8F2A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3430F0" w:rsidRPr="003430F0" w14:paraId="218D2299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DA54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4D1C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19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4F96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A4E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014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754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E198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52A1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C0E4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3430F0" w:rsidRPr="003430F0" w14:paraId="6556A700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508C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E487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70A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42FF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437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339E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D8B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3D75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9364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3ACB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10B11353" w14:textId="77777777" w:rsidTr="00C05D15">
        <w:trPr>
          <w:trHeight w:val="58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18AC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ПМ.03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5138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Регулировка и ввод в эксплуатацию транспортного радиоэлектронного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420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E8BD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B96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79A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FD7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4C8F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A1A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F35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73096FB1" w14:textId="77777777" w:rsidTr="00C05D15">
        <w:trPr>
          <w:trHeight w:val="6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F1723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МДК.03.01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9E9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обслуживания и ремонта транспортного радиоэлектронного оборудования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AD61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6A7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5ABA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6FDA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D132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CCA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F41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32D9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0F0" w:rsidRPr="003430F0" w14:paraId="40E4384A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ED81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5DF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B4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4F6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C8BB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EA2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8330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B80F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F7E9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22A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0F0" w:rsidRPr="003430F0" w14:paraId="7ADE8626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048E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8729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20EE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CF9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3CB7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1AA2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9D29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DF3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1E7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76F8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0F0" w:rsidRPr="003430F0" w14:paraId="0F7BC3FE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5CD668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3E3134B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направленности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96824A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B53C13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7280F9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6EA8E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F5F7C1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D289EE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A65CD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E932EE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7497891A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A1A99D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ПМн1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98D0AFA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Железнодорожный 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2EAD6F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6447EE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CC5CD0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B572C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A613F7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FCC334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7D851F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0CD072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290400C3" w14:textId="77777777" w:rsidTr="00C05D15">
        <w:trPr>
          <w:trHeight w:val="870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4739DE8" w14:textId="0FFACEB9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ПМн.01.04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27DCA0A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Техническое обслуживание и ремонт устройств железнодорожной электросвязи и систем видео-конференц-связи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EBCA5B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62F482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EEF1F9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69B922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94312A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D2E54E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57BCE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99CA21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6FB9438B" w14:textId="77777777" w:rsidTr="00C05D15">
        <w:trPr>
          <w:trHeight w:val="6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99E049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04.01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E23073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Основы построения и технической эксплуатации устройств ОТС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0D7EA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63AA2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287676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F95F14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656AA2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5CA873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5B1214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757007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75AC70CE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16130CB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899BAFA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CA703D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E4BA5E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72945D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56A4EA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A586A4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CF2318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263256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09E584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12AA1F6D" w14:textId="77777777" w:rsidTr="00C05D15">
        <w:trPr>
          <w:trHeight w:val="58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3707BB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ПМн.01.05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D46A5BF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Техническое обслуживание, ремонт, модернизация объектов железнодорожной электросвязи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A5165E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FBE4C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27FC8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B45730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25B72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945260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CD04F3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E7C53D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430F0" w:rsidRPr="003430F0" w14:paraId="0EC5CF9E" w14:textId="77777777" w:rsidTr="00C05D15">
        <w:trPr>
          <w:trHeight w:val="6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3845FC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05.01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85B449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Строительство и модернизация объектов железнодорожной электросвязи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062180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E40F54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D0F514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FAD12F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DBE4EC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8E1CE9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9C0231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B0F233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67D352D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5BA988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27A020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DACACF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4748B9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61D315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8F9F99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48EA12A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6D9FB2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3854F1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C377D6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7639A793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11D6A8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08BA86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8C7A96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EBB445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139889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73A9BB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E73B90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688E38A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33213DD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D4EE1D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1ADFF529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CDEA96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1525E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направленности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75B570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62647B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59901D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9E8FD0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A3F166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14A939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0C76C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A3553E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3430F0" w:rsidRPr="003430F0" w14:paraId="6CF5E0FB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CCCDED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ПМн2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A8DB9BD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Автомобильный транспорт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A1B8D7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E0F916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64A27E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5EADE0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E559DF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99251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F314EA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1A25DD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6C673CDE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FC4F70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ПМн.01.04 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2453BC8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профессионального модуля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132DA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BCAB91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B2B1F9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066B55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F47EF9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BF996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26BB4B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900BD3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73776014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F970DB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04.01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0F5925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7FD3A8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8BA213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799C16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09C841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F8589F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10A36A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FE046F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A0E58F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3D6EEEED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5ADDE7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A3D7219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24EF94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ABD1A1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39EB84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B1040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9761EC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387428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7113D5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B6C1BA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6B6696A7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3D0D89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ПМн.01.05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E11A7D7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профессионального модуля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660C98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A204BD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40B0E8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7389E6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221444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144815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C2235D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777D65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718E5A17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9AE76B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05.01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50CE94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B5E155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366A96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47E216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5D504E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828DAA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258BA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0F92EB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282734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5A815508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D230DA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4CEBB4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9F3218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F5B161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46BFBA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DA0FF9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47A353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F589EB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5CE294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1133FC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4184D96B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EA7FB29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D5B1E5F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BA9117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01075F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28AA69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C253C6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B8C186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892377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C667B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292B70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696C81C8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095AF1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96B01AA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направленности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92B975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859FAD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EF8C4D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8A4A24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EF1874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2DEBB2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5BFA32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3E23D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3430F0" w:rsidRPr="003430F0" w14:paraId="12B1ECFA" w14:textId="77777777" w:rsidTr="00C05D15">
        <w:trPr>
          <w:trHeight w:val="330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2BBB37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ПМн3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5E0C5F4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Авиационный 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1706C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6C92E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4C9D1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33F1F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D5A24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BFAE8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981D8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2B0C6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1B82A0AE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EDCEBF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ПМн.01.04  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C563975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профессионального модуля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E6EA3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B4EA7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94D6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00D64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28516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C7DB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94AD2B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68305C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77A83C9B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D5AFBF7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04.01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6811AE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1F1162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8EBF65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F5734F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F979FC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6D96A0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DC5C5E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745A7F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648F33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6B078901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C29F129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ПП.04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015664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0013DA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AA63E2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6AB30E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07F62B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1F9B4E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39E003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F7C542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FB5C30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13A33722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B1FE4A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ПМн.01.05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1947752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профессионального модуля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7B260A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32B4A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49E15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56523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9D199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EC16A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2D686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E0BBEC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3430F0" w:rsidRPr="003430F0" w14:paraId="09FB8A6B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786CE78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 05.01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9ABB780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BAB5E2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848B26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7F1BD6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FFC5FB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FF142B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598CEF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2483F2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8AAC2A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7093CCFA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1F9F25B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CD34B79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103469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5B6C17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F2943E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D1DF16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0C3782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5E63C2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C9F5E6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8F6011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2C3C4066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12B90EC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ПП.05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F63A28D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C5FB59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EC64EC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8C9EC5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57D4FC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36959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BA6301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19095E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2D4E40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</w:tr>
      <w:tr w:rsidR="003430F0" w:rsidRPr="003430F0" w14:paraId="2D8CC901" w14:textId="77777777" w:rsidTr="00C05D15">
        <w:trPr>
          <w:trHeight w:val="58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65D1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ПМ.01.06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D7D3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Освоение видов работ по профессии рабочего, должности служащего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656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C49F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FE0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E05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006A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4D3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308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CBD0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6E2F377E" w14:textId="77777777" w:rsidTr="00C05D15">
        <w:trPr>
          <w:trHeight w:val="6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F0D3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МДК.06.01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E90B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Технология выполнения работ по профессии рабочего, должности служащего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3847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BE7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A5C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BDF9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DA04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BEB97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9C11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27DC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430F0" w:rsidRPr="003430F0" w14:paraId="2D40EEF1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C992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УП.06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1B5FE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F7D7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B7F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684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94F8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DBE8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3D10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076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30E85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76248E32" w14:textId="77777777" w:rsidTr="00C05D15">
        <w:trPr>
          <w:trHeight w:val="315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B593C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ПП.06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B29CA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EFFCD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380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8B14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5CC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80D7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94E4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78B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C429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30A0ECA4" w14:textId="77777777" w:rsidTr="00C05D15">
        <w:trPr>
          <w:trHeight w:val="315"/>
        </w:trPr>
        <w:tc>
          <w:tcPr>
            <w:tcW w:w="7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01C75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Вариативная часть образовательной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9DE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77CD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C311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576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9397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F906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2D1E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A42C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30F0" w:rsidRPr="003430F0" w14:paraId="52BB43C2" w14:textId="77777777" w:rsidTr="00C05D15">
        <w:trPr>
          <w:trHeight w:val="75"/>
        </w:trPr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1E54" w14:textId="77777777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ГИА.00</w:t>
            </w:r>
          </w:p>
        </w:tc>
        <w:tc>
          <w:tcPr>
            <w:tcW w:w="62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F52B0" w14:textId="261F0D9C" w:rsidR="00CF3F7A" w:rsidRPr="00CF3F7A" w:rsidRDefault="00CF3F7A" w:rsidP="00CF3F7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итоговая аттестация (демонстрационн</w:t>
            </w:r>
            <w:r w:rsidR="00C05D15" w:rsidRPr="00343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ый</w:t>
            </w: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экзамен и защиты дипломного проекта (работы))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3D911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44AE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A97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32E9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0ECD6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A9F8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83EA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7DFA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0F0" w:rsidRPr="003430F0" w14:paraId="01E7445C" w14:textId="77777777" w:rsidTr="00C05D15">
        <w:trPr>
          <w:trHeight w:val="315"/>
        </w:trPr>
        <w:tc>
          <w:tcPr>
            <w:tcW w:w="7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3579E" w14:textId="77777777" w:rsidR="00CF3F7A" w:rsidRPr="00CF3F7A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490C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4CEA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2970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9B00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41B8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BE6EB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8C42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F6D03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5C5EF" w14:textId="77777777" w:rsidR="00CF3F7A" w:rsidRPr="00CF3F7A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F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14:paraId="3AE3436F" w14:textId="77777777" w:rsidR="00CF3F7A" w:rsidRPr="003430F0" w:rsidRDefault="00CF3F7A">
      <w:pPr>
        <w:rPr>
          <w:bCs/>
          <w:sz w:val="16"/>
          <w:szCs w:val="16"/>
        </w:rPr>
      </w:pPr>
    </w:p>
    <w:p w14:paraId="7AE8FA33" w14:textId="3B9EC3E1" w:rsidR="007E5270" w:rsidRPr="003430F0" w:rsidRDefault="007E5270">
      <w:pPr>
        <w:rPr>
          <w:bCs/>
          <w:sz w:val="16"/>
          <w:szCs w:val="16"/>
        </w:rPr>
      </w:pPr>
      <w:r w:rsidRPr="003430F0">
        <w:rPr>
          <w:bCs/>
          <w:sz w:val="16"/>
          <w:szCs w:val="16"/>
        </w:rPr>
        <w:br w:type="page"/>
      </w:r>
    </w:p>
    <w:p w14:paraId="4CBC6026" w14:textId="02DD328D" w:rsidR="00F46999" w:rsidRPr="003430F0" w:rsidRDefault="00CD207F" w:rsidP="007E5270">
      <w:pPr>
        <w:pStyle w:val="113"/>
        <w:spacing w:line="240" w:lineRule="auto"/>
        <w:rPr>
          <w:bCs/>
        </w:rPr>
      </w:pPr>
      <w:r w:rsidRPr="003430F0">
        <w:rPr>
          <w:bCs/>
        </w:rPr>
        <w:lastRenderedPageBreak/>
        <w:t>5.2. Примерный календарный учебный график</w:t>
      </w:r>
      <w:r w:rsidRPr="003430F0">
        <w:rPr>
          <w:bCs/>
        </w:rPr>
        <w:footnoteReference w:id="5"/>
      </w:r>
    </w:p>
    <w:p w14:paraId="71C15F34" w14:textId="77777777" w:rsidR="00F46999" w:rsidRPr="003430F0" w:rsidRDefault="00F46999">
      <w:pPr>
        <w:tabs>
          <w:tab w:val="left" w:pos="13351"/>
        </w:tabs>
      </w:pPr>
    </w:p>
    <w:tbl>
      <w:tblPr>
        <w:tblW w:w="15997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274"/>
        <w:gridCol w:w="283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90"/>
        <w:gridCol w:w="290"/>
        <w:gridCol w:w="290"/>
        <w:gridCol w:w="290"/>
        <w:gridCol w:w="290"/>
        <w:gridCol w:w="290"/>
        <w:gridCol w:w="290"/>
        <w:gridCol w:w="290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69"/>
        <w:gridCol w:w="236"/>
      </w:tblGrid>
      <w:tr w:rsidR="003430F0" w:rsidRPr="003430F0" w14:paraId="3E16B701" w14:textId="77777777" w:rsidTr="004A4B99">
        <w:trPr>
          <w:trHeight w:val="315"/>
        </w:trPr>
        <w:tc>
          <w:tcPr>
            <w:tcW w:w="2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bookmarkEnd w:id="44"/>
          <w:p w14:paraId="353139D5" w14:textId="77777777" w:rsidR="00F83916" w:rsidRPr="003430F0" w:rsidRDefault="00F83916" w:rsidP="00A1204F">
            <w:pPr>
              <w:ind w:left="-117" w:right="-4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КУРС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84774C" w14:textId="77777777" w:rsidR="00F83916" w:rsidRPr="003430F0" w:rsidRDefault="00F83916" w:rsidP="00A1204F">
            <w:pPr>
              <w:ind w:left="-117" w:right="-4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ВУП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16D0F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1B91C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116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C726C9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45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27CF06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E097F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F31C5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145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503F1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5294A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DD592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45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72C24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51C59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116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D4FCF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26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4CB8AFF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КУРС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7FA02775" w14:textId="77777777" w:rsidR="00F83916" w:rsidRPr="003430F0" w:rsidRDefault="00F83916" w:rsidP="00A12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430F0" w:rsidRPr="003430F0" w14:paraId="370DEEA0" w14:textId="77777777" w:rsidTr="004A4B99">
        <w:trPr>
          <w:trHeight w:val="315"/>
        </w:trPr>
        <w:tc>
          <w:tcPr>
            <w:tcW w:w="2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87772D0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7C5A0B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35" w:type="dxa"/>
            <w:gridSpan w:val="5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758F2" w14:textId="77777777" w:rsidR="00F83916" w:rsidRPr="003430F0" w:rsidRDefault="00F83916" w:rsidP="00F839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Номера календарных недель</w:t>
            </w:r>
          </w:p>
        </w:tc>
        <w:tc>
          <w:tcPr>
            <w:tcW w:w="26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33C2CE7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9396D4" w14:textId="77777777" w:rsidR="00F83916" w:rsidRPr="003430F0" w:rsidRDefault="00F83916" w:rsidP="00F839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430F0" w:rsidRPr="003430F0" w14:paraId="2223A7FD" w14:textId="77777777" w:rsidTr="00F83916">
        <w:trPr>
          <w:trHeight w:val="315"/>
        </w:trPr>
        <w:tc>
          <w:tcPr>
            <w:tcW w:w="2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C883F07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E6AD4A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296C6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EE7D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05578" w14:textId="055917B0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BC69E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F7624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3F54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59975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CFBB1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07523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AB6A1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CFC2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250D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323F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6890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2A48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EE5F3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86E86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4DCF4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D410D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75635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0F5B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F6A03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2CA96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299A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CBE16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50A7D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03599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526C5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D1487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D96B64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9A7FB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E1B0E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0BDE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139C1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172DC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0424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B8E4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0D6C77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7000C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9BF13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41944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A059E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0655EA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AD1D8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10B29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5E681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8CF1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C576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0F16A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A4CCC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0E70D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CDFB9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6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FF9BBE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07069235" w14:textId="77777777" w:rsidR="00F83916" w:rsidRPr="003430F0" w:rsidRDefault="00F83916" w:rsidP="00F839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430F0" w:rsidRPr="003430F0" w14:paraId="6738EB7E" w14:textId="77777777" w:rsidTr="00F83916">
        <w:trPr>
          <w:trHeight w:val="315"/>
        </w:trPr>
        <w:tc>
          <w:tcPr>
            <w:tcW w:w="27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F0593F" w14:textId="77777777" w:rsidR="00F83916" w:rsidRPr="003430F0" w:rsidRDefault="00F83916" w:rsidP="00F83916">
            <w:pPr>
              <w:ind w:left="-117" w:right="-4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C928A" w14:textId="77777777" w:rsidR="00F83916" w:rsidRPr="003430F0" w:rsidRDefault="00F83916" w:rsidP="00F83916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8B0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7B2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868B" w14:textId="4332C789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8613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38E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EF7F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BA39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E370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2B82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02AD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88C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23A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334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14F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0A3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91D7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AA1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AC4FF8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28C254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EDF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AFB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CB0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A2F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BCA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7ED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34A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AA6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742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D97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D03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1AE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2E5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B2D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CA3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E5C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649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493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B4E20E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F508BD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012909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3422C5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CAB57D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D7D31" w:themeFill="accent2"/>
            <w:noWrap/>
            <w:vAlign w:val="center"/>
            <w:hideMark/>
          </w:tcPr>
          <w:p w14:paraId="4455142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::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EF3794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D8099D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999DEE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F087CE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3ABE2C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42910F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67BBD0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4106AD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DFD97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6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70493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73A6A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</w:tr>
      <w:tr w:rsidR="0084151A" w:rsidRPr="003430F0" w14:paraId="66ED8C1D" w14:textId="77777777" w:rsidTr="00F83916">
        <w:trPr>
          <w:trHeight w:val="315"/>
        </w:trPr>
        <w:tc>
          <w:tcPr>
            <w:tcW w:w="27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AF2BB3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42C2D39" w14:textId="77777777" w:rsidR="00F83916" w:rsidRPr="003430F0" w:rsidRDefault="00F83916" w:rsidP="00F83916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DCFAA3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C1D6E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5E040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CC7B0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9854C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F9DD4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FA9DF2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E3B60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4CA63D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363EA6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24EC2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837EF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9AB70F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18E73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6B8AD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B9393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D58D4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9AF9B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6B08D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40249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C9471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B9361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5BF58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E8181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F0D31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DFF88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64ED3C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1E2BC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81CED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FE85F9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A76BF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E582E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DAA24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90E5B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C8BE5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3A35C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2D824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EBFB8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1CDE5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8B160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D8398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247C2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D7D31" w:themeFill="accent2"/>
            <w:vAlign w:val="center"/>
            <w:hideMark/>
          </w:tcPr>
          <w:p w14:paraId="5FBB2141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F7B2F3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98E32D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501974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D4465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659495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01F352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04671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FB12A0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65917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4C6CF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F9BCBFE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430F0" w:rsidRPr="003430F0" w14:paraId="69A67F9D" w14:textId="77777777" w:rsidTr="00F83916">
        <w:trPr>
          <w:trHeight w:val="315"/>
        </w:trPr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252142" w14:textId="77777777" w:rsidR="00F83916" w:rsidRPr="003430F0" w:rsidRDefault="00F83916" w:rsidP="00F839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9A9F5" w14:textId="77777777" w:rsidR="00F83916" w:rsidRPr="003430F0" w:rsidRDefault="00F83916" w:rsidP="00F83916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F2B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769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AC1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A04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968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33E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03D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A15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EDC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132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8E2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0C3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93B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E01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B6A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39B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92F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63744C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1567CD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B87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8DB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A9E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AEC7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05A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86C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239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204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AFA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DF6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339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761A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AC4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B15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AA5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FE9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581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72E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D34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B40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CEE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14:paraId="613F3867" w14:textId="2C7A9299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163A20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ED7D31" w:themeFill="accent2"/>
            <w:noWrap/>
            <w:vAlign w:val="center"/>
          </w:tcPr>
          <w:p w14:paraId="764AF15A" w14:textId="76FEB208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::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14:paraId="341A069A" w14:textId="421D529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57C13F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417CD2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025BE1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2F93970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E1D5E6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7BC2A3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8ABE62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A866B7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95571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FBD86" w14:textId="428A05FE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</w:tr>
      <w:tr w:rsidR="0084151A" w:rsidRPr="003430F0" w14:paraId="304DD3AD" w14:textId="77777777" w:rsidTr="00F83916">
        <w:trPr>
          <w:trHeight w:val="315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37AA43F" w14:textId="77777777" w:rsidR="00F83916" w:rsidRPr="003430F0" w:rsidRDefault="00F83916" w:rsidP="00F8391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2FBC22F" w14:textId="77777777" w:rsidR="00F83916" w:rsidRPr="003430F0" w:rsidRDefault="00F83916" w:rsidP="00F83916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55288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00269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D49EF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E3EB43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C5284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A71BC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E2C33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6902B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99A3C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B2D1B2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78805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E142A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DC6FCD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DE03A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3F88D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728D0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984FD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3B6A8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71C5AE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B996D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DCFF97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4607E5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A98CF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91E97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B5B51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F0661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A89E93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C56AF4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A4E969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9B21A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6712E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4E19B1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3C5DFC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0EE7FB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8A649ED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6ED6A6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2D7812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64153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8FC908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202C1F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497089" w14:textId="77777777" w:rsidR="00F83916" w:rsidRPr="003430F0" w:rsidRDefault="00F83916" w:rsidP="00F83916">
            <w:pPr>
              <w:ind w:left="-83"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6F185B" w14:textId="77777777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30613B5" w14:textId="309AD3A4" w:rsidR="00F83916" w:rsidRPr="003430F0" w:rsidRDefault="00F83916" w:rsidP="00F83916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C000"/>
            <w:vAlign w:val="center"/>
            <w:hideMark/>
          </w:tcPr>
          <w:p w14:paraId="1B2EC685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82A5E5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234144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8BD04E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30AE5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859C67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CDF183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B6FD1C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9292A" w14:textId="77777777" w:rsidR="00F83916" w:rsidRPr="003430F0" w:rsidRDefault="00F83916" w:rsidP="00F83916">
            <w:pPr>
              <w:ind w:left="-110" w:right="-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CEBD3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CFFE700" w14:textId="77777777" w:rsidR="00F83916" w:rsidRPr="003430F0" w:rsidRDefault="00F83916" w:rsidP="00F83916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430F0" w:rsidRPr="003430F0" w14:paraId="43FA5AFE" w14:textId="77777777" w:rsidTr="001565F4">
        <w:trPr>
          <w:trHeight w:val="315"/>
        </w:trPr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BE643F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9AE8" w14:textId="77777777" w:rsidR="00CF3F7A" w:rsidRPr="003430F0" w:rsidRDefault="00CF3F7A" w:rsidP="00CF3F7A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5FB7DD6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C17667E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8C3AAE5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57FD2BC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3C42AF9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7B16089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AD12596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49BBFB7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6168940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99C37D1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915FF0D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BE6836A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54C76B8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1731209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687CF05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ADEF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54A68FBA" w14:textId="2DA1E395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::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4E4AD9C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3E507C0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0E91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A4E6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C553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DCB8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30F8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87CA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3E4E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FBB9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A354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8D0F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78838A1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FF12EDA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29F1F6C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5999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1F32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881E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E7A1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4C15D" w14:textId="0DEC8FF4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14:paraId="465AD744" w14:textId="712B925E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4D423E1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26011450" w14:textId="49714548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E4F1A9A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1274F4EA" w14:textId="2BBC5765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23DBD47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2BE48329" w14:textId="65930CEE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12AAE2D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788880AD" w14:textId="5D68A679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991D91A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27BD6350" w14:textId="6B42B4F3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A9B305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  <w:p w14:paraId="2797AE49" w14:textId="1745AD9F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DF2B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3462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838C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5F08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B98E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5BF8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1BB4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17D5E" w14:textId="77777777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342BD" w14:textId="77777777" w:rsidR="00CF3F7A" w:rsidRPr="003430F0" w:rsidRDefault="00CF3F7A" w:rsidP="00CF3F7A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3F9FF" w14:textId="67A6585F" w:rsidR="00CF3F7A" w:rsidRPr="003430F0" w:rsidRDefault="00CF3F7A" w:rsidP="00CF3F7A">
            <w:pPr>
              <w:ind w:left="-83"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</w:tr>
      <w:tr w:rsidR="0084151A" w:rsidRPr="003430F0" w14:paraId="23917701" w14:textId="77777777" w:rsidTr="001565F4">
        <w:trPr>
          <w:trHeight w:val="315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819451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423E3A8" w14:textId="77777777" w:rsidR="00CF3F7A" w:rsidRPr="003430F0" w:rsidRDefault="00CF3F7A" w:rsidP="00CF3F7A">
            <w:pPr>
              <w:ind w:left="-42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E1842A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981AD3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49C2C7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C239FD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3775C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AD3498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C7900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EC0F3D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117CB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CE94A7F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DBCCD2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4D503C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0BCD43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CE5769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5FC2958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5CAD269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0F6DDE2" w14:textId="461A3738" w:rsidR="00CF3F7A" w:rsidRPr="003430F0" w:rsidRDefault="00CF3F7A" w:rsidP="00CF3F7A">
            <w:pPr>
              <w:ind w:left="-110" w:right="-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AB1BD6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7E0CC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57B5EC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EAE0FA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C579D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DEF3BB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39559B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95DAC6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F6B20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177C33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046DF7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FB9AD5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6FD230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DF8289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9F886D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41A274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020259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20F1BD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E6BE98" w14:textId="77777777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12AAC61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14:paraId="4D23D317" w14:textId="446575E9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265E8A0" w14:textId="7514AA3F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A9A4912" w14:textId="5B357ED2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BF216A0" w14:textId="573B1FBF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15ABEDC" w14:textId="28773B4C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158C362" w14:textId="34D20EE3" w:rsidR="00CF3F7A" w:rsidRPr="003430F0" w:rsidRDefault="00CF3F7A" w:rsidP="00CF3F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54C48B0" w14:textId="4C39F646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8D69B9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1D9EB9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5EE1BF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071B41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4F4D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C809C7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2BDF60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535AD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8F27B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CB4136" w14:textId="77777777" w:rsidR="00CF3F7A" w:rsidRPr="003430F0" w:rsidRDefault="00CF3F7A" w:rsidP="00CF3F7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8A5B54C" w14:textId="77777777" w:rsidR="00A1204F" w:rsidRPr="003430F0" w:rsidRDefault="00A1204F" w:rsidP="00EC7919">
      <w:pPr>
        <w:rPr>
          <w:rFonts w:ascii="Times New Roman" w:hAnsi="Times New Roman" w:cs="Times New Roman"/>
          <w:sz w:val="16"/>
          <w:szCs w:val="16"/>
        </w:rPr>
      </w:pPr>
    </w:p>
    <w:p w14:paraId="10A94B21" w14:textId="49B3E6DD" w:rsidR="00F83916" w:rsidRPr="003430F0" w:rsidRDefault="00F83916" w:rsidP="00EC7919">
      <w:pPr>
        <w:rPr>
          <w:rFonts w:ascii="Times New Roman" w:hAnsi="Times New Roman" w:cs="Times New Roman"/>
          <w:sz w:val="28"/>
          <w:szCs w:val="28"/>
        </w:rPr>
      </w:pPr>
    </w:p>
    <w:p w14:paraId="15AC76C4" w14:textId="77777777" w:rsidR="00F83916" w:rsidRPr="003430F0" w:rsidRDefault="00F83916" w:rsidP="00EC79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955" w:type="dxa"/>
        <w:jc w:val="center"/>
        <w:tblLook w:val="04A0" w:firstRow="1" w:lastRow="0" w:firstColumn="1" w:lastColumn="0" w:noHBand="0" w:noVBand="1"/>
      </w:tblPr>
      <w:tblGrid>
        <w:gridCol w:w="357"/>
        <w:gridCol w:w="260"/>
        <w:gridCol w:w="24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19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33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3430F0" w:rsidRPr="003430F0" w14:paraId="6FB767D1" w14:textId="77777777" w:rsidTr="00CF3F7A">
        <w:trPr>
          <w:trHeight w:val="300"/>
          <w:jc w:val="center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5FDE0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96BF7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FCAA8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Модули и дисциплины (обязательная часть)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E6666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B28F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9078A59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EE093" w14:textId="3DC2E63D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A294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DE294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A2F8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FEB0ED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64E3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44158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</w:tcPr>
          <w:p w14:paraId="24CB95E0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1821A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8DD1D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Модули и дисциплины (вариативная часть)</w:t>
            </w:r>
          </w:p>
        </w:tc>
      </w:tr>
      <w:tr w:rsidR="003430F0" w:rsidRPr="003430F0" w14:paraId="4096E0C6" w14:textId="77777777" w:rsidTr="00CF3F7A">
        <w:trPr>
          <w:trHeight w:val="300"/>
          <w:jc w:val="center"/>
        </w:trPr>
        <w:tc>
          <w:tcPr>
            <w:tcW w:w="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noWrap/>
            <w:vAlign w:val="center"/>
          </w:tcPr>
          <w:p w14:paraId="6A16A54C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30F0">
              <w:rPr>
                <w:rFonts w:ascii="Times New Roman" w:hAnsi="Times New Roman"/>
                <w:b/>
                <w:bCs/>
                <w:sz w:val="18"/>
                <w:szCs w:val="18"/>
              </w:rPr>
              <w:t>::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55DD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ABF6D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E7EA8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DDD80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77C0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EBEA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44AB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noWrap/>
            <w:vAlign w:val="center"/>
          </w:tcPr>
          <w:p w14:paraId="0183C7C5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30F0">
              <w:rPr>
                <w:rFonts w:ascii="Times New Roman" w:hAnsi="Times New Roman"/>
                <w:b/>
                <w:bCs/>
                <w:sz w:val="18"/>
                <w:szCs w:val="18"/>
              </w:rPr>
              <w:t>=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39042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9105F47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F697" w14:textId="31537085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Каникулы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32DD027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74515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1F31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noWrap/>
            <w:vAlign w:val="center"/>
          </w:tcPr>
          <w:p w14:paraId="4217CFF6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30F0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EDF4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27E76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A4006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30F0" w:rsidRPr="003430F0" w14:paraId="20156464" w14:textId="77777777" w:rsidTr="00CF3F7A">
        <w:trPr>
          <w:trHeight w:val="300"/>
          <w:jc w:val="center"/>
        </w:trPr>
        <w:tc>
          <w:tcPr>
            <w:tcW w:w="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B0F0"/>
            <w:noWrap/>
            <w:vAlign w:val="center"/>
          </w:tcPr>
          <w:p w14:paraId="7739E76A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30F0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FC566" w14:textId="77777777" w:rsidR="00CF3F7A" w:rsidRPr="003430F0" w:rsidRDefault="00CF3F7A" w:rsidP="004A4B9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47F24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  <w:r w:rsidRPr="003430F0">
              <w:rPr>
                <w:rFonts w:ascii="Times New Roman" w:hAnsi="Times New Roman"/>
                <w:sz w:val="18"/>
                <w:szCs w:val="18"/>
              </w:rPr>
              <w:t>Практики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E84E9" w14:textId="77777777" w:rsidR="00CF3F7A" w:rsidRPr="003430F0" w:rsidRDefault="00CF3F7A" w:rsidP="004A4B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DA9C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7D811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8DFA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94E47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CEB9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7962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AE15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E2EB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359E8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CE5EE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DD4B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6FF1894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5869B" w14:textId="34241324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9CF42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106FE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62D65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A983D8E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E3D76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8BFA4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CE660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EA4A7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F61D9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9B11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C023F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EEF86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7A9D7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B85DC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AF9DA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FEB1F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BF6AE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332B3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CCD6D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1A49E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508F4" w14:textId="77777777" w:rsidR="00CF3F7A" w:rsidRPr="003430F0" w:rsidRDefault="00CF3F7A" w:rsidP="004A4B99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72A7D076" w14:textId="448D0AC7" w:rsidR="00A1204F" w:rsidRPr="003430F0" w:rsidRDefault="00A1204F" w:rsidP="007E5270">
      <w:pPr>
        <w:tabs>
          <w:tab w:val="left" w:pos="13351"/>
        </w:tabs>
        <w:rPr>
          <w:rFonts w:ascii="Times New Roman" w:hAnsi="Times New Roman" w:cs="Times New Roman"/>
          <w:sz w:val="28"/>
          <w:szCs w:val="28"/>
        </w:rPr>
      </w:pPr>
      <w:r w:rsidRPr="003430F0">
        <w:tab/>
      </w:r>
    </w:p>
    <w:p w14:paraId="2AF5334F" w14:textId="77777777" w:rsidR="00A1204F" w:rsidRPr="003430F0" w:rsidRDefault="00A1204F" w:rsidP="00A1204F">
      <w:pPr>
        <w:rPr>
          <w:rFonts w:ascii="Times New Roman" w:hAnsi="Times New Roman" w:cs="Times New Roman"/>
          <w:sz w:val="28"/>
          <w:szCs w:val="28"/>
        </w:rPr>
      </w:pPr>
      <w:r w:rsidRPr="003430F0">
        <w:rPr>
          <w:rFonts w:ascii="Times New Roman" w:hAnsi="Times New Roman" w:cs="Times New Roman"/>
          <w:sz w:val="28"/>
          <w:szCs w:val="28"/>
        </w:rPr>
        <w:br w:type="page"/>
      </w:r>
    </w:p>
    <w:p w14:paraId="0276C600" w14:textId="50A6D148" w:rsidR="00A1204F" w:rsidRPr="003430F0" w:rsidRDefault="00A1204F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  <w:sectPr w:rsidR="00A1204F" w:rsidRPr="003430F0" w:rsidSect="007E5270">
          <w:pgSz w:w="16838" w:h="11906" w:orient="landscape"/>
          <w:pgMar w:top="1560" w:right="536" w:bottom="850" w:left="709" w:header="708" w:footer="708" w:gutter="0"/>
          <w:cols w:space="708"/>
          <w:docGrid w:linePitch="360"/>
        </w:sectPr>
      </w:pPr>
    </w:p>
    <w:p w14:paraId="219692F1" w14:textId="4C446DB4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45" w:name="_Toc209135995"/>
      <w:r w:rsidRPr="003430F0">
        <w:rPr>
          <w:bCs/>
        </w:rPr>
        <w:lastRenderedPageBreak/>
        <w:t>5.3. Примерные рабочие программы учебных дисциплин и профессиональных модулей</w:t>
      </w:r>
      <w:bookmarkEnd w:id="45"/>
    </w:p>
    <w:p w14:paraId="288FF016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_Hlk158130156"/>
      <w:r w:rsidRPr="003430F0">
        <w:rPr>
          <w:rFonts w:ascii="Times New Roman" w:hAnsi="Times New Roman" w:cs="Times New Roman"/>
          <w:sz w:val="24"/>
          <w:szCs w:val="24"/>
        </w:rPr>
        <w:t xml:space="preserve">Примерная рабочая </w:t>
      </w:r>
      <w:bookmarkEnd w:id="46"/>
      <w:r w:rsidRPr="003430F0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34FA3FE1" w14:textId="77777777" w:rsidR="00F46999" w:rsidRPr="003430F0" w:rsidRDefault="00CD20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7F7163F1" w14:textId="77777777" w:rsidR="00F46999" w:rsidRPr="003430F0" w:rsidRDefault="00CD207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0F0">
        <w:rPr>
          <w:rFonts w:ascii="Times New Roman" w:eastAsia="Segoe UI" w:hAnsi="Times New Roman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3C140026" w14:textId="77777777" w:rsidR="00F46999" w:rsidRPr="003430F0" w:rsidRDefault="00F46999">
      <w:pPr>
        <w:rPr>
          <w:rFonts w:ascii="Times New Roman" w:eastAsia="Times New Roman" w:hAnsi="Times New Roman" w:cs="Times New Roman"/>
        </w:rPr>
      </w:pPr>
    </w:p>
    <w:p w14:paraId="66568559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47" w:name="_Toc84499246"/>
      <w:bookmarkStart w:id="48" w:name="_Toc103594002"/>
      <w:bookmarkStart w:id="49" w:name="_Toc209135996"/>
      <w:bookmarkEnd w:id="42"/>
      <w:bookmarkEnd w:id="43"/>
      <w:r w:rsidRPr="003430F0">
        <w:rPr>
          <w:bCs/>
        </w:rPr>
        <w:t>5.4. Примерная рабочая программа воспитания</w:t>
      </w:r>
      <w:bookmarkEnd w:id="47"/>
      <w:bookmarkEnd w:id="48"/>
      <w:r w:rsidRPr="003430F0">
        <w:rPr>
          <w:bCs/>
        </w:rPr>
        <w:t xml:space="preserve"> и примерный календарный план воспитательной работы</w:t>
      </w:r>
      <w:bookmarkEnd w:id="49"/>
    </w:p>
    <w:p w14:paraId="2046957B" w14:textId="77777777" w:rsidR="00F46999" w:rsidRPr="003430F0" w:rsidRDefault="00CD207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0" w:name="_Toc103594004"/>
      <w:r w:rsidRPr="003430F0">
        <w:rPr>
          <w:rFonts w:ascii="Times New Roman" w:eastAsia="Times New Roman" w:hAnsi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EE1439C" w14:textId="77777777" w:rsidR="00F46999" w:rsidRPr="003430F0" w:rsidRDefault="00CD207F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Примерная рабочая программа воспитания и примерный календарный план воспитательной работы по </w:t>
      </w:r>
      <w:r w:rsidRPr="003430F0">
        <w:rPr>
          <w:rFonts w:ascii="Times New Roman" w:eastAsia="Times New Roman" w:hAnsi="Times New Roman" w:cs="Times New Roman"/>
          <w:iCs/>
          <w:sz w:val="24"/>
          <w:szCs w:val="24"/>
        </w:rPr>
        <w:t>специальности</w:t>
      </w:r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в Приложении 5.</w:t>
      </w:r>
    </w:p>
    <w:p w14:paraId="32EB8CCB" w14:textId="77777777" w:rsidR="00F46999" w:rsidRPr="003430F0" w:rsidRDefault="00F469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185086A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51" w:name="_Toc209135997"/>
      <w:r w:rsidRPr="003430F0">
        <w:rPr>
          <w:bCs/>
        </w:rPr>
        <w:t>5.5 Практическая подготовка</w:t>
      </w:r>
      <w:bookmarkEnd w:id="51"/>
    </w:p>
    <w:p w14:paraId="37A0749E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21A6AE63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127CCF67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592D682D" w14:textId="77777777" w:rsidR="00F46999" w:rsidRPr="003430F0" w:rsidRDefault="00CD207F">
      <w:pPr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реализуется при проведении практических и лабораторных занятий, </w:t>
      </w:r>
      <w:r w:rsidRPr="003430F0">
        <w:rPr>
          <w:rFonts w:ascii="Times New Roman" w:hAnsi="Times New Roman" w:cs="Times New Roman"/>
          <w:bCs/>
          <w:iCs/>
          <w:sz w:val="24"/>
          <w:szCs w:val="24"/>
        </w:rPr>
        <w:t>выполнении курсового проектирования</w:t>
      </w:r>
      <w:r w:rsidRPr="003430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430F0">
        <w:rPr>
          <w:rFonts w:ascii="Times New Roman" w:hAnsi="Times New Roman" w:cs="Times New Roman"/>
          <w:bCs/>
          <w:iCs/>
          <w:sz w:val="24"/>
          <w:szCs w:val="24"/>
        </w:rPr>
        <w:t>(для специальности)</w:t>
      </w:r>
      <w:r w:rsidRPr="003430F0">
        <w:rPr>
          <w:rFonts w:ascii="Times New Roman" w:hAnsi="Times New Roman" w:cs="Times New Roman"/>
          <w:bCs/>
          <w:sz w:val="24"/>
          <w:szCs w:val="24"/>
        </w:rPr>
        <w:t>, всех видов практики и иных видов учебной деятельности;</w:t>
      </w:r>
    </w:p>
    <w:p w14:paraId="3E02644F" w14:textId="77777777" w:rsidR="00F46999" w:rsidRPr="003430F0" w:rsidRDefault="00CD207F">
      <w:pPr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7CCEFBFE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2BA6428D" w14:textId="77777777" w:rsidR="00F46999" w:rsidRPr="003430F0" w:rsidRDefault="00F4699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453D7B1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52" w:name="_Toc209135998"/>
      <w:r w:rsidRPr="003430F0">
        <w:rPr>
          <w:bCs/>
        </w:rPr>
        <w:t>5.6. Государственная итоговая аттестация</w:t>
      </w:r>
      <w:bookmarkEnd w:id="52"/>
    </w:p>
    <w:p w14:paraId="3F866B2E" w14:textId="77777777" w:rsidR="00F46999" w:rsidRPr="003430F0" w:rsidRDefault="00CD20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22CAA14C" w14:textId="77777777" w:rsidR="00F46999" w:rsidRPr="003430F0" w:rsidRDefault="00CD207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Государственная итоговая аттестация обучающихся проводится в форме: д</w:t>
      </w:r>
      <w:r w:rsidRPr="003430F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емонстрационный экзамен и защита дипломного проекта (работы)</w:t>
      </w:r>
      <w:r w:rsidRPr="003430F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29AB56D" w14:textId="77777777" w:rsidR="00F46999" w:rsidRPr="003430F0" w:rsidRDefault="00CD207F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lastRenderedPageBreak/>
        <w:t>Программа ГИА включает требования к дипломным проектам (работам), методике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142F081E" w14:textId="77777777" w:rsidR="00F46999" w:rsidRPr="003430F0" w:rsidRDefault="00CD207F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Примерная программа ГИА представлена в приложении 4.</w:t>
      </w:r>
    </w:p>
    <w:p w14:paraId="6B57217D" w14:textId="77777777" w:rsidR="00F46999" w:rsidRPr="003430F0" w:rsidRDefault="00CD207F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8ACBA44" w14:textId="77777777" w:rsidR="00F46999" w:rsidRPr="003430F0" w:rsidRDefault="00CD207F">
      <w:pPr>
        <w:pStyle w:val="1"/>
        <w:spacing w:before="0" w:after="0"/>
      </w:pPr>
      <w:bookmarkStart w:id="53" w:name="_Toc209135999"/>
      <w:r w:rsidRPr="003430F0">
        <w:t>Раздел 6. Примерные условия реализации образовательной программы</w:t>
      </w:r>
      <w:bookmarkEnd w:id="50"/>
      <w:bookmarkEnd w:id="53"/>
    </w:p>
    <w:p w14:paraId="65726DEF" w14:textId="77777777" w:rsidR="00F46999" w:rsidRPr="003430F0" w:rsidRDefault="00F46999">
      <w:bookmarkStart w:id="54" w:name="_Toc103594005"/>
    </w:p>
    <w:p w14:paraId="71F0629B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55" w:name="_Toc209136000"/>
      <w:r w:rsidRPr="003430F0">
        <w:rPr>
          <w:bCs/>
        </w:rPr>
        <w:t>6.1. Материально-техническое и учебно-методическое обеспечение образовательной программы</w:t>
      </w:r>
      <w:bookmarkEnd w:id="54"/>
      <w:bookmarkEnd w:id="55"/>
    </w:p>
    <w:p w14:paraId="2E03CD05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62DD0444" w14:textId="77777777" w:rsidR="00F46999" w:rsidRPr="003430F0" w:rsidRDefault="00CD207F">
      <w:pPr>
        <w:suppressAutoHyphens/>
        <w:ind w:firstLine="709"/>
        <w:contextualSpacing/>
        <w:jc w:val="both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3430F0">
        <w:rPr>
          <w:rFonts w:ascii="Times New Roman" w:hAnsi="Times New Roman" w:cs="Times New Roman"/>
          <w:sz w:val="24"/>
          <w:szCs w:val="24"/>
        </w:rPr>
        <w:t xml:space="preserve">Состав материально- технического и учебно-методического обеспечения, используемого в </w:t>
      </w:r>
      <w:r w:rsidRPr="003430F0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образовательном процессе, определяется в рабочих программах дисциплин (модулей).</w:t>
      </w:r>
    </w:p>
    <w:p w14:paraId="53F9A188" w14:textId="77777777" w:rsidR="00F46999" w:rsidRPr="003430F0" w:rsidRDefault="00CD207F">
      <w:pPr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0F0">
        <w:rPr>
          <w:rFonts w:ascii="Times New Roman" w:hAnsi="Times New Roman" w:cs="Times New Roman"/>
          <w:bCs/>
          <w:sz w:val="24"/>
          <w:szCs w:val="24"/>
        </w:rPr>
        <w:t xml:space="preserve">6.1.2 </w:t>
      </w:r>
      <w:bookmarkStart w:id="56" w:name="_Hlk158133988"/>
      <w:r w:rsidRPr="003430F0">
        <w:rPr>
          <w:rFonts w:ascii="Times New Roman" w:hAnsi="Times New Roman" w:cs="Times New Roman"/>
          <w:bCs/>
          <w:sz w:val="24"/>
          <w:szCs w:val="24"/>
        </w:rPr>
        <w:t xml:space="preserve">Примерный перечень </w:t>
      </w:r>
      <w:bookmarkEnd w:id="56"/>
      <w:r w:rsidRPr="003430F0">
        <w:rPr>
          <w:rFonts w:ascii="Times New Roman" w:hAnsi="Times New Roman" w:cs="Times New Roman"/>
          <w:bCs/>
          <w:sz w:val="24"/>
          <w:szCs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2AB6CFC6" w14:textId="77777777" w:rsidR="00605964" w:rsidRPr="003430F0" w:rsidRDefault="00605964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24DB1F3" w14:textId="77777777" w:rsidR="00F46999" w:rsidRPr="003430F0" w:rsidRDefault="00CD207F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Кабинеты:</w:t>
      </w:r>
    </w:p>
    <w:p w14:paraId="39B09B02" w14:textId="77777777" w:rsidR="00605964" w:rsidRPr="003430F0" w:rsidRDefault="00605964" w:rsidP="00605964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Кабинет гуманитарных и социально-экономических дисциплин;</w:t>
      </w:r>
    </w:p>
    <w:p w14:paraId="47376C80" w14:textId="77777777" w:rsidR="00605964" w:rsidRPr="003430F0" w:rsidRDefault="00605964" w:rsidP="00605964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Кабинет безопасности жизнедеятельности и охраны труда;</w:t>
      </w:r>
    </w:p>
    <w:p w14:paraId="344A3CFF" w14:textId="77777777" w:rsidR="00605964" w:rsidRPr="003430F0" w:rsidRDefault="00605964" w:rsidP="00605964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Кабинет информатики;</w:t>
      </w:r>
    </w:p>
    <w:p w14:paraId="318CE6E6" w14:textId="77777777" w:rsidR="00F46999" w:rsidRPr="003430F0" w:rsidRDefault="00CD207F" w:rsidP="00605964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Кабинет «Самостоятельной и воспитательной работы»</w:t>
      </w:r>
    </w:p>
    <w:p w14:paraId="0582D56F" w14:textId="6C72DFCF" w:rsidR="00B90E59" w:rsidRPr="003430F0" w:rsidRDefault="00B90E59" w:rsidP="00B90E59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Кабинет </w:t>
      </w:r>
      <w:r w:rsidR="00FD55AF" w:rsidRPr="00343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метрологии, стандартизации и сертификации </w:t>
      </w:r>
    </w:p>
    <w:p w14:paraId="0742A891" w14:textId="77777777" w:rsidR="00605964" w:rsidRPr="003430F0" w:rsidRDefault="00B90E59" w:rsidP="00B90E59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Кабинет теории передачи сигналов проводной связи и радиосвязи</w:t>
      </w:r>
    </w:p>
    <w:p w14:paraId="234980B8" w14:textId="77777777" w:rsidR="00B90E59" w:rsidRPr="003430F0" w:rsidRDefault="00B90E59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5DBD59B" w14:textId="77777777" w:rsidR="00F46999" w:rsidRPr="003430F0" w:rsidRDefault="00CD207F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>Лаборатории:</w:t>
      </w:r>
    </w:p>
    <w:p w14:paraId="542928C0" w14:textId="77777777" w:rsidR="002F4917" w:rsidRPr="003430F0" w:rsidRDefault="00B90E59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 xml:space="preserve">Лаборатория электротехники и </w:t>
      </w:r>
      <w:r w:rsidR="002F4917" w:rsidRPr="003430F0">
        <w:rPr>
          <w:rFonts w:ascii="Times New Roman" w:hAnsi="Times New Roman"/>
          <w:sz w:val="24"/>
        </w:rPr>
        <w:t>электрических измерений</w:t>
      </w:r>
    </w:p>
    <w:p w14:paraId="6D9E6F13" w14:textId="5E75A965" w:rsidR="00B90E59" w:rsidRPr="003430F0" w:rsidRDefault="002F4917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Лаборатория электронной и вычислительной техники</w:t>
      </w:r>
      <w:r w:rsidR="00B90E59" w:rsidRPr="003430F0">
        <w:rPr>
          <w:rFonts w:ascii="Times New Roman" w:hAnsi="Times New Roman"/>
          <w:sz w:val="24"/>
        </w:rPr>
        <w:t xml:space="preserve"> </w:t>
      </w:r>
    </w:p>
    <w:p w14:paraId="72182EF3" w14:textId="77777777" w:rsidR="00B90E59" w:rsidRPr="003430F0" w:rsidRDefault="00B90E59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 xml:space="preserve">Лаборатория оперативно-технологической связи </w:t>
      </w:r>
    </w:p>
    <w:p w14:paraId="24CE14A5" w14:textId="77777777" w:rsidR="00B90E59" w:rsidRPr="003430F0" w:rsidRDefault="00B90E59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 xml:space="preserve">Лаборатория многоканальных систем передачи </w:t>
      </w:r>
    </w:p>
    <w:p w14:paraId="10FAB4DE" w14:textId="77777777" w:rsidR="00B90E59" w:rsidRPr="003430F0" w:rsidRDefault="00B90E59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Лаборатория систем телекоммуникаций</w:t>
      </w:r>
    </w:p>
    <w:p w14:paraId="7CF96197" w14:textId="77777777" w:rsidR="00B90E59" w:rsidRPr="003430F0" w:rsidRDefault="00B90E59" w:rsidP="00B90E59">
      <w:pPr>
        <w:ind w:firstLine="709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Лаборатория ремонта транспортного радиоэлектронного оборудования</w:t>
      </w:r>
    </w:p>
    <w:p w14:paraId="0621DFDC" w14:textId="77777777" w:rsidR="00605964" w:rsidRPr="003430F0" w:rsidRDefault="00605964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C95B417" w14:textId="77777777" w:rsidR="00F46999" w:rsidRPr="003430F0" w:rsidRDefault="00CD207F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Times New Roman" w:hAnsi="Times New Roman" w:cs="Times New Roman"/>
          <w:sz w:val="24"/>
          <w:szCs w:val="24"/>
        </w:rPr>
        <w:t xml:space="preserve">Мастерские/зоны по видам работ: </w:t>
      </w:r>
    </w:p>
    <w:p w14:paraId="762AC6E5" w14:textId="77777777" w:rsidR="00B90E59" w:rsidRPr="003430F0" w:rsidRDefault="00B90E59" w:rsidP="00B90E59">
      <w:pPr>
        <w:ind w:firstLine="709"/>
        <w:jc w:val="both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Мастерская Монтажа и регулировки устройств связи</w:t>
      </w:r>
    </w:p>
    <w:p w14:paraId="621D38A6" w14:textId="77777777" w:rsidR="00605964" w:rsidRPr="003430F0" w:rsidRDefault="00605964">
      <w:pPr>
        <w:suppressAutoHyphens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132315" w14:textId="77777777" w:rsidR="00F46999" w:rsidRPr="003430F0" w:rsidRDefault="00CD207F">
      <w:pPr>
        <w:ind w:firstLine="709"/>
        <w:jc w:val="both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Спортивный зал;</w:t>
      </w:r>
    </w:p>
    <w:p w14:paraId="773589E2" w14:textId="77777777" w:rsidR="00F46999" w:rsidRPr="003430F0" w:rsidRDefault="00CD207F">
      <w:pPr>
        <w:ind w:firstLine="709"/>
        <w:jc w:val="both"/>
        <w:rPr>
          <w:rFonts w:ascii="Times New Roman" w:hAnsi="Times New Roman"/>
          <w:sz w:val="24"/>
        </w:rPr>
      </w:pPr>
      <w:r w:rsidRPr="003430F0">
        <w:rPr>
          <w:rFonts w:ascii="Times New Roman" w:hAnsi="Times New Roman"/>
          <w:sz w:val="24"/>
        </w:rPr>
        <w:t>Тренажерный зал общефизической подготовки.</w:t>
      </w:r>
    </w:p>
    <w:p w14:paraId="5BF79837" w14:textId="77777777" w:rsidR="00B90E59" w:rsidRPr="003430F0" w:rsidRDefault="00B90E59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4974C39" w14:textId="77777777" w:rsidR="00F46999" w:rsidRPr="003430F0" w:rsidRDefault="00CD207F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Залы:</w:t>
      </w:r>
    </w:p>
    <w:p w14:paraId="7B54032A" w14:textId="77777777" w:rsidR="00F46999" w:rsidRPr="003430F0" w:rsidRDefault="00CD207F">
      <w:pPr>
        <w:pStyle w:val="aff2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Интернет;</w:t>
      </w:r>
    </w:p>
    <w:p w14:paraId="610A6801" w14:textId="77777777" w:rsidR="00F46999" w:rsidRPr="003430F0" w:rsidRDefault="00CD207F">
      <w:pPr>
        <w:pStyle w:val="aff2"/>
        <w:numPr>
          <w:ilvl w:val="0"/>
          <w:numId w:val="3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актовый зал.</w:t>
      </w:r>
    </w:p>
    <w:p w14:paraId="6744D10B" w14:textId="77777777" w:rsidR="00F46999" w:rsidRPr="003430F0" w:rsidRDefault="00F46999">
      <w:pPr>
        <w:pStyle w:val="aff2"/>
        <w:suppressAutoHyphens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614754D" w14:textId="77777777" w:rsidR="00F46999" w:rsidRPr="003430F0" w:rsidRDefault="00CD207F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0F0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 xml:space="preserve">6.1.3 </w:t>
      </w:r>
      <w:bookmarkStart w:id="57" w:name="_Hlk158133958"/>
      <w:r w:rsidRPr="003430F0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 xml:space="preserve">Минимально </w:t>
      </w:r>
      <w:bookmarkStart w:id="58" w:name="_Hlk149668648"/>
      <w:r w:rsidRPr="003430F0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необходимый для реализации ОП СПО примерный перечень материально-</w:t>
      </w:r>
      <w:r w:rsidRPr="003430F0">
        <w:rPr>
          <w:rFonts w:ascii="Times New Roman" w:hAnsi="Times New Roman" w:cs="Times New Roman"/>
          <w:sz w:val="24"/>
          <w:szCs w:val="24"/>
        </w:rPr>
        <w:t>технического обеспечения и примерный</w:t>
      </w:r>
      <w:bookmarkEnd w:id="57"/>
      <w:r w:rsidRPr="003430F0">
        <w:rPr>
          <w:rFonts w:ascii="Times New Roman" w:hAnsi="Times New Roman" w:cs="Times New Roman"/>
          <w:sz w:val="24"/>
          <w:szCs w:val="24"/>
        </w:rPr>
        <w:t xml:space="preserve"> перечень необходимого комплекта лицензионного </w:t>
      </w:r>
      <w:r w:rsidRPr="003430F0">
        <w:rPr>
          <w:rFonts w:ascii="Times New Roman" w:hAnsi="Times New Roman" w:cs="Times New Roman"/>
          <w:sz w:val="24"/>
          <w:szCs w:val="24"/>
        </w:rPr>
        <w:br/>
        <w:t xml:space="preserve">и свободно распространяемого программного обеспечения </w:t>
      </w:r>
      <w:bookmarkEnd w:id="58"/>
      <w:r w:rsidRPr="003430F0">
        <w:rPr>
          <w:rFonts w:ascii="Times New Roman" w:eastAsia="Times New Roman" w:hAnsi="Times New Roman" w:cs="Times New Roman"/>
          <w:sz w:val="24"/>
          <w:szCs w:val="24"/>
        </w:rPr>
        <w:t>представлен в Приложении 3.</w:t>
      </w:r>
    </w:p>
    <w:p w14:paraId="69E4F0CC" w14:textId="77777777" w:rsidR="00F46999" w:rsidRPr="003430F0" w:rsidRDefault="00F46999">
      <w:pPr>
        <w:pStyle w:val="113"/>
        <w:spacing w:after="0" w:line="240" w:lineRule="auto"/>
        <w:rPr>
          <w:rFonts w:eastAsia="Calibri"/>
        </w:rPr>
      </w:pPr>
    </w:p>
    <w:p w14:paraId="0EF6BC8C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59" w:name="_Toc209136001"/>
      <w:r w:rsidRPr="003430F0">
        <w:rPr>
          <w:bCs/>
        </w:rPr>
        <w:t>6.2. Применение электронного обучения и дистанционных образовательных технологий</w:t>
      </w:r>
      <w:bookmarkEnd w:id="59"/>
    </w:p>
    <w:p w14:paraId="2AABF2B2" w14:textId="77777777" w:rsidR="00F46999" w:rsidRPr="003430F0" w:rsidRDefault="00CD207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430F0">
        <w:rPr>
          <w:rFonts w:ascii="Times New Roman" w:hAnsi="Times New Roman"/>
          <w:sz w:val="24"/>
          <w:szCs w:val="24"/>
        </w:rPr>
        <w:lastRenderedPageBreak/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218A541C" w14:textId="77777777" w:rsidR="00F46999" w:rsidRPr="003430F0" w:rsidRDefault="00CD207F">
      <w:pPr>
        <w:shd w:val="clear" w:color="auto" w:fill="FFFFFF" w:themeFill="background1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0F0">
        <w:rPr>
          <w:rFonts w:ascii="Times New Roman" w:eastAsia="Calibri" w:hAnsi="Times New Roman" w:cs="Times New Roman"/>
          <w:iCs/>
          <w:sz w:val="24"/>
          <w:szCs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</w:t>
      </w:r>
      <w:r w:rsidRPr="003430F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3430F0">
        <w:rPr>
          <w:rFonts w:ascii="Times New Roman" w:eastAsia="Calibri" w:hAnsi="Times New Roman" w:cs="Times New Roman"/>
          <w:iCs/>
          <w:sz w:val="24"/>
          <w:szCs w:val="24"/>
        </w:rPr>
        <w:t>указывается</w:t>
      </w:r>
      <w:r w:rsidRPr="003430F0">
        <w:rPr>
          <w:rFonts w:ascii="Times New Roman" w:eastAsia="Calibri" w:hAnsi="Times New Roman" w:cs="Times New Roman"/>
          <w:sz w:val="24"/>
          <w:szCs w:val="24"/>
        </w:rPr>
        <w:t>, е</w:t>
      </w:r>
      <w:r w:rsidRPr="003430F0">
        <w:rPr>
          <w:rFonts w:ascii="Times New Roman" w:eastAsia="Calibri" w:hAnsi="Times New Roman" w:cs="Times New Roman"/>
          <w:iCs/>
          <w:sz w:val="24"/>
          <w:szCs w:val="24"/>
        </w:rPr>
        <w:t>сли профессия/специальность входит в Перечень профессий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</w:t>
      </w:r>
      <w:r w:rsidRPr="003430F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2C9678C" w14:textId="77777777" w:rsidR="00F46999" w:rsidRPr="003430F0" w:rsidRDefault="00F46999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965A9A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60" w:name="_Toc103594009"/>
      <w:bookmarkStart w:id="61" w:name="_Toc209136002"/>
      <w:r w:rsidRPr="003430F0">
        <w:rPr>
          <w:bCs/>
        </w:rPr>
        <w:t>6.3. Кадровые условия реализации образовательной программы</w:t>
      </w:r>
      <w:bookmarkEnd w:id="60"/>
      <w:bookmarkEnd w:id="61"/>
      <w:r w:rsidRPr="003430F0">
        <w:rPr>
          <w:bCs/>
        </w:rPr>
        <w:t xml:space="preserve"> </w:t>
      </w:r>
    </w:p>
    <w:p w14:paraId="0A1E7946" w14:textId="77777777" w:rsidR="00F46999" w:rsidRPr="003430F0" w:rsidRDefault="00CD207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0"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4E1F362A" w14:textId="77777777" w:rsidR="00F46999" w:rsidRPr="003430F0" w:rsidRDefault="00CD207F">
      <w:pPr>
        <w:pStyle w:val="113"/>
      </w:pPr>
      <w:bookmarkStart w:id="62" w:name="_Toc209136003"/>
      <w:r w:rsidRPr="003430F0">
        <w:rPr>
          <w:rFonts w:eastAsia="Calibri"/>
          <w:lang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3430F0">
        <w:t>06 Связь, информационные и коммуникационные технологии, 17 Транспорт, 40 Сквозные виды профессиональной деятельности в промышленности, и</w:t>
      </w:r>
      <w:r w:rsidRPr="003430F0">
        <w:rPr>
          <w:i/>
        </w:rPr>
        <w:t xml:space="preserve"> </w:t>
      </w:r>
      <w:r w:rsidRPr="003430F0">
        <w:t>имеющими стаж работы в данной профессиональной области не менее трех лет.</w:t>
      </w:r>
      <w:bookmarkEnd w:id="62"/>
    </w:p>
    <w:p w14:paraId="1E6DCAE4" w14:textId="77777777" w:rsidR="00F46999" w:rsidRPr="003430F0" w:rsidRDefault="00CD207F">
      <w:pPr>
        <w:pStyle w:val="1f8"/>
        <w:ind w:firstLine="708"/>
        <w:jc w:val="both"/>
        <w:rPr>
          <w:lang w:val="ru-RU"/>
        </w:rPr>
      </w:pPr>
      <w:r w:rsidRPr="003430F0"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17 Транспорт, 40 Сквозные виды профессиональной деятельности в промышленности,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750D5A4D" w14:textId="77777777" w:rsidR="00F46999" w:rsidRPr="003430F0" w:rsidRDefault="00CD207F">
      <w:pPr>
        <w:pStyle w:val="1f8"/>
        <w:ind w:firstLine="708"/>
        <w:jc w:val="both"/>
        <w:rPr>
          <w:lang w:val="ru-RU"/>
        </w:rPr>
      </w:pPr>
      <w:r w:rsidRPr="003430F0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1C4E3522" w14:textId="77777777" w:rsidR="00F46999" w:rsidRPr="003430F0" w:rsidRDefault="00F46999">
      <w:pPr>
        <w:pStyle w:val="1f8"/>
        <w:jc w:val="both"/>
        <w:rPr>
          <w:b/>
          <w:lang w:val="ru-RU"/>
        </w:rPr>
      </w:pPr>
    </w:p>
    <w:p w14:paraId="7F59283F" w14:textId="77777777" w:rsidR="00F46999" w:rsidRPr="003430F0" w:rsidRDefault="00CD207F" w:rsidP="007E5270">
      <w:pPr>
        <w:pStyle w:val="113"/>
        <w:spacing w:line="240" w:lineRule="auto"/>
        <w:rPr>
          <w:bCs/>
        </w:rPr>
      </w:pPr>
      <w:bookmarkStart w:id="63" w:name="_Hlk68082695"/>
      <w:bookmarkStart w:id="64" w:name="_Toc103594010"/>
      <w:bookmarkStart w:id="65" w:name="_Toc209136004"/>
      <w:r w:rsidRPr="003430F0">
        <w:rPr>
          <w:bCs/>
        </w:rPr>
        <w:t>6.4. Примерные расчеты финансового обеспечения реализации образовательной программы</w:t>
      </w:r>
      <w:bookmarkEnd w:id="63"/>
      <w:bookmarkEnd w:id="64"/>
      <w:bookmarkEnd w:id="65"/>
    </w:p>
    <w:bookmarkEnd w:id="3"/>
    <w:bookmarkEnd w:id="4"/>
    <w:p w14:paraId="1A6A035B" w14:textId="77777777" w:rsidR="00F46999" w:rsidRPr="003430F0" w:rsidRDefault="00CD207F">
      <w:pPr>
        <w:pStyle w:val="1f8"/>
        <w:ind w:firstLine="709"/>
        <w:jc w:val="both"/>
        <w:rPr>
          <w:rFonts w:eastAsia="Calibri"/>
          <w:lang w:val="ru-RU" w:eastAsia="en-US"/>
        </w:rPr>
      </w:pPr>
      <w:r w:rsidRPr="003430F0">
        <w:rPr>
          <w:rFonts w:eastAsia="Calibri"/>
          <w:lang w:val="ru-RU" w:eastAsia="en-US"/>
        </w:rP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700F874F" w14:textId="77777777" w:rsidR="00F46999" w:rsidRPr="003430F0" w:rsidRDefault="00CD207F">
      <w:pPr>
        <w:pStyle w:val="1f8"/>
        <w:ind w:firstLine="709"/>
        <w:jc w:val="both"/>
        <w:rPr>
          <w:lang w:val="ru-RU"/>
        </w:rPr>
      </w:pPr>
      <w:r w:rsidRPr="003430F0">
        <w:rPr>
          <w:lang w:val="ru-RU"/>
        </w:rP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1EC6C5F5" w14:textId="77777777" w:rsidR="00F46999" w:rsidRPr="003430F0" w:rsidRDefault="00CD207F">
      <w:pPr>
        <w:pStyle w:val="afe"/>
        <w:spacing w:after="0" w:line="240" w:lineRule="auto"/>
        <w:ind w:firstLine="709"/>
        <w:jc w:val="both"/>
      </w:pPr>
      <w:r w:rsidRPr="003430F0">
        <w:rPr>
          <w:lang w:eastAsia="nl-NL"/>
        </w:rPr>
        <w:lastRenderedPageBreak/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4AA4FCFA" w14:textId="77777777" w:rsidR="00F46999" w:rsidRPr="003430F0" w:rsidRDefault="00F46999" w:rsidP="007E5270">
      <w:pPr>
        <w:pStyle w:val="113"/>
        <w:spacing w:line="240" w:lineRule="auto"/>
        <w:rPr>
          <w:spacing w:val="-2"/>
        </w:rPr>
      </w:pPr>
    </w:p>
    <w:sectPr w:rsidR="00F46999" w:rsidRPr="003430F0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6F330" w14:textId="77777777" w:rsidR="0074731F" w:rsidRDefault="0074731F">
      <w:r>
        <w:separator/>
      </w:r>
    </w:p>
  </w:endnote>
  <w:endnote w:type="continuationSeparator" w:id="0">
    <w:p w14:paraId="47C818F6" w14:textId="77777777" w:rsidR="0074731F" w:rsidRDefault="0074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@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34007" w14:textId="77777777" w:rsidR="0074731F" w:rsidRDefault="0074731F">
      <w:r>
        <w:separator/>
      </w:r>
    </w:p>
  </w:footnote>
  <w:footnote w:type="continuationSeparator" w:id="0">
    <w:p w14:paraId="15205ECC" w14:textId="77777777" w:rsidR="0074731F" w:rsidRDefault="0074731F">
      <w:r>
        <w:continuationSeparator/>
      </w:r>
    </w:p>
  </w:footnote>
  <w:footnote w:id="1">
    <w:p w14:paraId="38518A9D" w14:textId="77777777" w:rsidR="001565F4" w:rsidRDefault="001565F4">
      <w:pPr>
        <w:pStyle w:val="af4"/>
        <w:jc w:val="both"/>
        <w:rPr>
          <w:i/>
          <w:sz w:val="18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Данный модуль формируется образовательной организацией для специалистов среднего звена в соответствии с принятым решением по выбору профессии(ий) рабочих, должности(ей) служащих в соответствии с приказом Минпросвещения России от 14 июля 2023 г. № 534. Виды деятельности образовательная организация выбирает самостоятельно исходя из потребностей регионального рынка труда. Результаты могут быть скорректированы в случае появления профессиональных стандартов по данным позициям. </w:t>
      </w:r>
    </w:p>
  </w:footnote>
  <w:footnote w:id="2">
    <w:p w14:paraId="2B3F86C6" w14:textId="77777777" w:rsidR="001565F4" w:rsidRDefault="001565F4" w:rsidP="002E768E">
      <w:pPr>
        <w:pStyle w:val="af4"/>
        <w:jc w:val="both"/>
        <w:rPr>
          <w:i/>
          <w:sz w:val="18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Данный модуль формируется образовательной организацией для специалистов среднего звена в соответствии с принятым решением по выбору профессии(ий) рабочих, должности(ей) служащих в соответствии с приказом Минпросвещения России от 14 июля 2023 г. № 534. Виды деятельности образовательная организация выбирает самостоятельно исходя из потребностей регионального рынка труда. Результаты могут быть скорректированы в случае появления профессиональных стандартов по данным позициям. </w:t>
      </w:r>
    </w:p>
  </w:footnote>
  <w:footnote w:id="3">
    <w:p w14:paraId="3F221653" w14:textId="77777777" w:rsidR="001565F4" w:rsidRDefault="001565F4" w:rsidP="002E768E">
      <w:pPr>
        <w:pStyle w:val="af4"/>
        <w:jc w:val="both"/>
        <w:rPr>
          <w:i/>
          <w:sz w:val="18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Данный модуль формируется образовательной организацией для специалистов среднего звена в соответствии с принятым решением по выбору профессии(ий) рабочих, должности(ей) служащих в соответствии с приказом Минпросвещения России от 14 июля 2023 г. № 534. Виды деятельности образовательная организация выбирает самостоятельно исходя из потребностей регионального рынка труда. Результаты могут быть скорректированы в случае появления профессиональных стандартов по данным позициям. </w:t>
      </w:r>
    </w:p>
  </w:footnote>
  <w:footnote w:id="4">
    <w:p w14:paraId="19BF3111" w14:textId="77777777" w:rsidR="001565F4" w:rsidRDefault="001565F4">
      <w:pPr>
        <w:pStyle w:val="af4"/>
        <w:jc w:val="both"/>
        <w:rPr>
          <w:i/>
          <w:sz w:val="18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Данный модуль формируется образовательной организацией для специалистов среднего звена </w:t>
      </w:r>
      <w:bookmarkStart w:id="32" w:name="_Hlk76479647"/>
      <w:r>
        <w:rPr>
          <w:sz w:val="18"/>
          <w:lang w:val="ru-RU"/>
        </w:rPr>
        <w:t xml:space="preserve">в соответствии с принятым решением по выбору профессии(ий) рабочих, должности(ей) служащих в соответствии с приказом Минпросвещения России от 14 июля 2023 г. № 534. </w:t>
      </w:r>
      <w:bookmarkEnd w:id="32"/>
      <w:r>
        <w:rPr>
          <w:sz w:val="18"/>
          <w:lang w:val="ru-RU"/>
        </w:rPr>
        <w:t xml:space="preserve">Виды деятельности образовательная организация выбирает самостоятельно исходя из потребностей регионального рынка труда. Результаты могут быть скорректированы в случае появления профессиональных стандартов по данным позициям. </w:t>
      </w:r>
      <w:r>
        <w:rPr>
          <w:i/>
          <w:iCs/>
          <w:sz w:val="18"/>
          <w:lang w:val="ru-RU"/>
        </w:rPr>
        <w:t xml:space="preserve">ФУМО в системе СПО перечисляют возможные наименования профессий рабочих, должностей служащих.  </w:t>
      </w:r>
      <w:r>
        <w:rPr>
          <w:i/>
          <w:sz w:val="18"/>
          <w:lang w:val="ru-RU"/>
        </w:rPr>
        <w:t>В случае отсутствия данного вида деятельности в ФГОС СПО строка удаляется.</w:t>
      </w:r>
    </w:p>
  </w:footnote>
  <w:footnote w:id="5">
    <w:p w14:paraId="144A3584" w14:textId="77777777" w:rsidR="001565F4" w:rsidRDefault="001565F4">
      <w:pPr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  <w:t>и самостоятельную работу, и нагрузку во взаимодействии с преподавателем. Суммарная недельная нагрузка не должна превышать 36 часов.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683336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E0CC65" w14:textId="77777777" w:rsidR="001565F4" w:rsidRDefault="001565F4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421E">
          <w:rPr>
            <w:rFonts w:ascii="Times New Roman" w:hAnsi="Times New Roman" w:cs="Times New Roman"/>
            <w:noProof/>
            <w:sz w:val="24"/>
            <w:szCs w:val="24"/>
          </w:rPr>
          <w:t>34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665D" w14:textId="77777777" w:rsidR="001565F4" w:rsidRDefault="001565F4">
    <w:pPr>
      <w:pStyle w:val="af6"/>
      <w:jc w:val="center"/>
      <w:rPr>
        <w:rFonts w:ascii="Times New Roman" w:hAnsi="Times New Roman" w:cs="Times New Roman"/>
        <w:sz w:val="24"/>
        <w:szCs w:val="24"/>
      </w:rPr>
    </w:pPr>
  </w:p>
  <w:p w14:paraId="1C70F0BA" w14:textId="77777777" w:rsidR="001565F4" w:rsidRDefault="001565F4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272303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238ADF" w14:textId="77777777" w:rsidR="001565F4" w:rsidRDefault="001565F4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78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9365A8" w14:textId="77777777" w:rsidR="001565F4" w:rsidRDefault="001565F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134F9"/>
    <w:multiLevelType w:val="multilevel"/>
    <w:tmpl w:val="23E134F9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1" w15:restartNumberingAfterBreak="0">
    <w:nsid w:val="2B9940C2"/>
    <w:multiLevelType w:val="multilevel"/>
    <w:tmpl w:val="2B9940C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A851D79"/>
    <w:multiLevelType w:val="multilevel"/>
    <w:tmpl w:val="7A851D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17F"/>
    <w:rsid w:val="00000F35"/>
    <w:rsid w:val="0000394E"/>
    <w:rsid w:val="00003D6B"/>
    <w:rsid w:val="00004A33"/>
    <w:rsid w:val="000079C3"/>
    <w:rsid w:val="00007F70"/>
    <w:rsid w:val="00011082"/>
    <w:rsid w:val="000112BC"/>
    <w:rsid w:val="00011EE3"/>
    <w:rsid w:val="00012459"/>
    <w:rsid w:val="00012701"/>
    <w:rsid w:val="00015626"/>
    <w:rsid w:val="000179F8"/>
    <w:rsid w:val="00017FF1"/>
    <w:rsid w:val="00020290"/>
    <w:rsid w:val="00021F15"/>
    <w:rsid w:val="00025148"/>
    <w:rsid w:val="000274BC"/>
    <w:rsid w:val="000310CB"/>
    <w:rsid w:val="000347D6"/>
    <w:rsid w:val="00042069"/>
    <w:rsid w:val="000472A8"/>
    <w:rsid w:val="000475B5"/>
    <w:rsid w:val="00051951"/>
    <w:rsid w:val="00057EB0"/>
    <w:rsid w:val="0006266A"/>
    <w:rsid w:val="0006301B"/>
    <w:rsid w:val="00064407"/>
    <w:rsid w:val="0007128F"/>
    <w:rsid w:val="00072D4E"/>
    <w:rsid w:val="00073452"/>
    <w:rsid w:val="00075917"/>
    <w:rsid w:val="0008081E"/>
    <w:rsid w:val="00083B9B"/>
    <w:rsid w:val="0008627A"/>
    <w:rsid w:val="0008639E"/>
    <w:rsid w:val="000865F5"/>
    <w:rsid w:val="0008772C"/>
    <w:rsid w:val="00087B5D"/>
    <w:rsid w:val="00087CF5"/>
    <w:rsid w:val="00092627"/>
    <w:rsid w:val="000936BD"/>
    <w:rsid w:val="000953A0"/>
    <w:rsid w:val="0009559B"/>
    <w:rsid w:val="00095EB2"/>
    <w:rsid w:val="00095EBD"/>
    <w:rsid w:val="00095EC1"/>
    <w:rsid w:val="000A0EFF"/>
    <w:rsid w:val="000A13D5"/>
    <w:rsid w:val="000A17B0"/>
    <w:rsid w:val="000A1B89"/>
    <w:rsid w:val="000A317B"/>
    <w:rsid w:val="000A3529"/>
    <w:rsid w:val="000A41FA"/>
    <w:rsid w:val="000A4B35"/>
    <w:rsid w:val="000A54E1"/>
    <w:rsid w:val="000A6952"/>
    <w:rsid w:val="000A6A7A"/>
    <w:rsid w:val="000A796E"/>
    <w:rsid w:val="000B06F4"/>
    <w:rsid w:val="000B3F06"/>
    <w:rsid w:val="000B4F66"/>
    <w:rsid w:val="000B5B5D"/>
    <w:rsid w:val="000B6521"/>
    <w:rsid w:val="000C254C"/>
    <w:rsid w:val="000C31B4"/>
    <w:rsid w:val="000C3AB8"/>
    <w:rsid w:val="000C4726"/>
    <w:rsid w:val="000C5DE0"/>
    <w:rsid w:val="000D4FB5"/>
    <w:rsid w:val="000D6D2B"/>
    <w:rsid w:val="000D7D49"/>
    <w:rsid w:val="000E11F3"/>
    <w:rsid w:val="000E2D3D"/>
    <w:rsid w:val="000E2D5E"/>
    <w:rsid w:val="000E5DF0"/>
    <w:rsid w:val="000E6D6F"/>
    <w:rsid w:val="000E6DD2"/>
    <w:rsid w:val="000E6DE9"/>
    <w:rsid w:val="000E760B"/>
    <w:rsid w:val="000F19BA"/>
    <w:rsid w:val="000F33E9"/>
    <w:rsid w:val="000F419D"/>
    <w:rsid w:val="000F5587"/>
    <w:rsid w:val="000F70E9"/>
    <w:rsid w:val="00100F1D"/>
    <w:rsid w:val="0010264D"/>
    <w:rsid w:val="001029C2"/>
    <w:rsid w:val="00105F4B"/>
    <w:rsid w:val="0010702B"/>
    <w:rsid w:val="0011295E"/>
    <w:rsid w:val="00115C97"/>
    <w:rsid w:val="00117DB9"/>
    <w:rsid w:val="001244C3"/>
    <w:rsid w:val="0012513E"/>
    <w:rsid w:val="00126D8E"/>
    <w:rsid w:val="00127647"/>
    <w:rsid w:val="0013186F"/>
    <w:rsid w:val="00132B46"/>
    <w:rsid w:val="00134858"/>
    <w:rsid w:val="00135CE3"/>
    <w:rsid w:val="00137F0D"/>
    <w:rsid w:val="001421BB"/>
    <w:rsid w:val="00143ACA"/>
    <w:rsid w:val="00144EE1"/>
    <w:rsid w:val="00151715"/>
    <w:rsid w:val="00152D91"/>
    <w:rsid w:val="00155BB4"/>
    <w:rsid w:val="001565F4"/>
    <w:rsid w:val="0015784E"/>
    <w:rsid w:val="0016297B"/>
    <w:rsid w:val="00163473"/>
    <w:rsid w:val="00164F90"/>
    <w:rsid w:val="001650B5"/>
    <w:rsid w:val="00165700"/>
    <w:rsid w:val="001661AA"/>
    <w:rsid w:val="001718B9"/>
    <w:rsid w:val="00171FB9"/>
    <w:rsid w:val="00173CD4"/>
    <w:rsid w:val="00173DEB"/>
    <w:rsid w:val="00175EC9"/>
    <w:rsid w:val="001773A8"/>
    <w:rsid w:val="00177C13"/>
    <w:rsid w:val="00180071"/>
    <w:rsid w:val="00181183"/>
    <w:rsid w:val="00183F3B"/>
    <w:rsid w:val="0018446A"/>
    <w:rsid w:val="00185B15"/>
    <w:rsid w:val="00187560"/>
    <w:rsid w:val="001944D3"/>
    <w:rsid w:val="00196996"/>
    <w:rsid w:val="00197F9A"/>
    <w:rsid w:val="001A2B29"/>
    <w:rsid w:val="001A38DD"/>
    <w:rsid w:val="001A6B4D"/>
    <w:rsid w:val="001A723D"/>
    <w:rsid w:val="001C3496"/>
    <w:rsid w:val="001C3659"/>
    <w:rsid w:val="001D1BF0"/>
    <w:rsid w:val="001D2D5B"/>
    <w:rsid w:val="001D7748"/>
    <w:rsid w:val="001F052B"/>
    <w:rsid w:val="001F2681"/>
    <w:rsid w:val="001F3287"/>
    <w:rsid w:val="001F38D5"/>
    <w:rsid w:val="001F47BF"/>
    <w:rsid w:val="001F5A79"/>
    <w:rsid w:val="001F7412"/>
    <w:rsid w:val="002003DB"/>
    <w:rsid w:val="002005BD"/>
    <w:rsid w:val="002005E8"/>
    <w:rsid w:val="00200AFE"/>
    <w:rsid w:val="00200BCC"/>
    <w:rsid w:val="00207F28"/>
    <w:rsid w:val="00214055"/>
    <w:rsid w:val="00217CBC"/>
    <w:rsid w:val="00220FA9"/>
    <w:rsid w:val="002221E1"/>
    <w:rsid w:val="00223530"/>
    <w:rsid w:val="00223558"/>
    <w:rsid w:val="00235942"/>
    <w:rsid w:val="00235CC4"/>
    <w:rsid w:val="0023723C"/>
    <w:rsid w:val="002415E0"/>
    <w:rsid w:val="0024473E"/>
    <w:rsid w:val="00244B70"/>
    <w:rsid w:val="00246043"/>
    <w:rsid w:val="0024748B"/>
    <w:rsid w:val="00247667"/>
    <w:rsid w:val="00250BEC"/>
    <w:rsid w:val="002513D8"/>
    <w:rsid w:val="002517FA"/>
    <w:rsid w:val="00252C9A"/>
    <w:rsid w:val="00252FFB"/>
    <w:rsid w:val="0025305D"/>
    <w:rsid w:val="0025322E"/>
    <w:rsid w:val="002608A2"/>
    <w:rsid w:val="0026104A"/>
    <w:rsid w:val="00261A98"/>
    <w:rsid w:val="00262134"/>
    <w:rsid w:val="002634CE"/>
    <w:rsid w:val="00270B26"/>
    <w:rsid w:val="002806E6"/>
    <w:rsid w:val="00280ABA"/>
    <w:rsid w:val="00280C08"/>
    <w:rsid w:val="00284E57"/>
    <w:rsid w:val="002860FA"/>
    <w:rsid w:val="00286EA2"/>
    <w:rsid w:val="002879BA"/>
    <w:rsid w:val="00290A76"/>
    <w:rsid w:val="00290B4B"/>
    <w:rsid w:val="00290CA1"/>
    <w:rsid w:val="00291E7B"/>
    <w:rsid w:val="00292910"/>
    <w:rsid w:val="002945C8"/>
    <w:rsid w:val="002A19FA"/>
    <w:rsid w:val="002A243F"/>
    <w:rsid w:val="002A400A"/>
    <w:rsid w:val="002A538D"/>
    <w:rsid w:val="002C4B17"/>
    <w:rsid w:val="002C75C7"/>
    <w:rsid w:val="002D3A23"/>
    <w:rsid w:val="002D49B6"/>
    <w:rsid w:val="002E4B1E"/>
    <w:rsid w:val="002E5A9A"/>
    <w:rsid w:val="002E64F6"/>
    <w:rsid w:val="002E6F96"/>
    <w:rsid w:val="002E752C"/>
    <w:rsid w:val="002E768E"/>
    <w:rsid w:val="002F03DF"/>
    <w:rsid w:val="002F0CCE"/>
    <w:rsid w:val="002F1224"/>
    <w:rsid w:val="002F1408"/>
    <w:rsid w:val="002F39BF"/>
    <w:rsid w:val="002F4917"/>
    <w:rsid w:val="002F59A3"/>
    <w:rsid w:val="002F6DAC"/>
    <w:rsid w:val="002F72AB"/>
    <w:rsid w:val="0030202C"/>
    <w:rsid w:val="003033D5"/>
    <w:rsid w:val="00303406"/>
    <w:rsid w:val="0030728C"/>
    <w:rsid w:val="0031061A"/>
    <w:rsid w:val="00310E7E"/>
    <w:rsid w:val="00312282"/>
    <w:rsid w:val="00312533"/>
    <w:rsid w:val="00314663"/>
    <w:rsid w:val="003172EE"/>
    <w:rsid w:val="0032315D"/>
    <w:rsid w:val="00324B82"/>
    <w:rsid w:val="003271B8"/>
    <w:rsid w:val="00332233"/>
    <w:rsid w:val="003369AE"/>
    <w:rsid w:val="00337C6D"/>
    <w:rsid w:val="00340F33"/>
    <w:rsid w:val="003430F0"/>
    <w:rsid w:val="0034368E"/>
    <w:rsid w:val="00343F5D"/>
    <w:rsid w:val="00343FBA"/>
    <w:rsid w:val="00347551"/>
    <w:rsid w:val="00347FE9"/>
    <w:rsid w:val="00351642"/>
    <w:rsid w:val="003520FD"/>
    <w:rsid w:val="0035213C"/>
    <w:rsid w:val="00356292"/>
    <w:rsid w:val="00357431"/>
    <w:rsid w:val="003623C9"/>
    <w:rsid w:val="00362B60"/>
    <w:rsid w:val="0036486B"/>
    <w:rsid w:val="003649A3"/>
    <w:rsid w:val="00366488"/>
    <w:rsid w:val="003664B6"/>
    <w:rsid w:val="003704E5"/>
    <w:rsid w:val="00372DD2"/>
    <w:rsid w:val="003730CF"/>
    <w:rsid w:val="00375759"/>
    <w:rsid w:val="0037624A"/>
    <w:rsid w:val="00376544"/>
    <w:rsid w:val="00376830"/>
    <w:rsid w:val="00381F0B"/>
    <w:rsid w:val="003826BD"/>
    <w:rsid w:val="003857B5"/>
    <w:rsid w:val="00392EEE"/>
    <w:rsid w:val="0039465B"/>
    <w:rsid w:val="00394841"/>
    <w:rsid w:val="003951BC"/>
    <w:rsid w:val="00395A9E"/>
    <w:rsid w:val="003A0480"/>
    <w:rsid w:val="003A4C71"/>
    <w:rsid w:val="003A61D5"/>
    <w:rsid w:val="003A6EEA"/>
    <w:rsid w:val="003B060B"/>
    <w:rsid w:val="003B38E2"/>
    <w:rsid w:val="003B4577"/>
    <w:rsid w:val="003B4590"/>
    <w:rsid w:val="003B46DB"/>
    <w:rsid w:val="003B6459"/>
    <w:rsid w:val="003B7149"/>
    <w:rsid w:val="003B7C0D"/>
    <w:rsid w:val="003C3549"/>
    <w:rsid w:val="003C50D0"/>
    <w:rsid w:val="003C6F87"/>
    <w:rsid w:val="003D49CA"/>
    <w:rsid w:val="003D6B5E"/>
    <w:rsid w:val="003D7C10"/>
    <w:rsid w:val="003E3944"/>
    <w:rsid w:val="003E53A2"/>
    <w:rsid w:val="003E679E"/>
    <w:rsid w:val="003F2DBF"/>
    <w:rsid w:val="003F3003"/>
    <w:rsid w:val="003F46FC"/>
    <w:rsid w:val="003F6821"/>
    <w:rsid w:val="003F7CE2"/>
    <w:rsid w:val="003F7D5F"/>
    <w:rsid w:val="00400709"/>
    <w:rsid w:val="00406A07"/>
    <w:rsid w:val="0041175A"/>
    <w:rsid w:val="00412DCD"/>
    <w:rsid w:val="004156BF"/>
    <w:rsid w:val="00417E27"/>
    <w:rsid w:val="00420C2A"/>
    <w:rsid w:val="004211E4"/>
    <w:rsid w:val="00421B42"/>
    <w:rsid w:val="00421DCE"/>
    <w:rsid w:val="004229AC"/>
    <w:rsid w:val="004275D2"/>
    <w:rsid w:val="00433CDF"/>
    <w:rsid w:val="00437EDC"/>
    <w:rsid w:val="004400A3"/>
    <w:rsid w:val="00443FB5"/>
    <w:rsid w:val="0044451D"/>
    <w:rsid w:val="00445263"/>
    <w:rsid w:val="00447C63"/>
    <w:rsid w:val="00453ED1"/>
    <w:rsid w:val="004546E3"/>
    <w:rsid w:val="00456C5C"/>
    <w:rsid w:val="00456D18"/>
    <w:rsid w:val="0045771E"/>
    <w:rsid w:val="00457DBB"/>
    <w:rsid w:val="004603A3"/>
    <w:rsid w:val="004626BE"/>
    <w:rsid w:val="00463D83"/>
    <w:rsid w:val="00471067"/>
    <w:rsid w:val="004722A0"/>
    <w:rsid w:val="004806A0"/>
    <w:rsid w:val="004809D9"/>
    <w:rsid w:val="00482EE1"/>
    <w:rsid w:val="0048387D"/>
    <w:rsid w:val="00487DC4"/>
    <w:rsid w:val="00490128"/>
    <w:rsid w:val="004922D6"/>
    <w:rsid w:val="00494B4A"/>
    <w:rsid w:val="004A1B5A"/>
    <w:rsid w:val="004A49FD"/>
    <w:rsid w:val="004A4B99"/>
    <w:rsid w:val="004A715C"/>
    <w:rsid w:val="004A7CA8"/>
    <w:rsid w:val="004B0E9E"/>
    <w:rsid w:val="004B2C5C"/>
    <w:rsid w:val="004B2C7D"/>
    <w:rsid w:val="004B4175"/>
    <w:rsid w:val="004C05BB"/>
    <w:rsid w:val="004C09A5"/>
    <w:rsid w:val="004C2EC8"/>
    <w:rsid w:val="004C34B1"/>
    <w:rsid w:val="004C3CA8"/>
    <w:rsid w:val="004C66DC"/>
    <w:rsid w:val="004D0C83"/>
    <w:rsid w:val="004D3D5B"/>
    <w:rsid w:val="004D6CDF"/>
    <w:rsid w:val="004D7754"/>
    <w:rsid w:val="004E036F"/>
    <w:rsid w:val="004E1592"/>
    <w:rsid w:val="004E3A99"/>
    <w:rsid w:val="004E62E6"/>
    <w:rsid w:val="004E7A42"/>
    <w:rsid w:val="004F030E"/>
    <w:rsid w:val="004F19D7"/>
    <w:rsid w:val="004F60DA"/>
    <w:rsid w:val="00500294"/>
    <w:rsid w:val="005003BE"/>
    <w:rsid w:val="00501F99"/>
    <w:rsid w:val="00502E27"/>
    <w:rsid w:val="005038E6"/>
    <w:rsid w:val="005052BF"/>
    <w:rsid w:val="00505834"/>
    <w:rsid w:val="0051319E"/>
    <w:rsid w:val="0051713F"/>
    <w:rsid w:val="00523010"/>
    <w:rsid w:val="00524065"/>
    <w:rsid w:val="005260E9"/>
    <w:rsid w:val="005263F8"/>
    <w:rsid w:val="0052763B"/>
    <w:rsid w:val="00533319"/>
    <w:rsid w:val="0053332A"/>
    <w:rsid w:val="00533582"/>
    <w:rsid w:val="00537C30"/>
    <w:rsid w:val="005438AD"/>
    <w:rsid w:val="00543932"/>
    <w:rsid w:val="00547313"/>
    <w:rsid w:val="00550283"/>
    <w:rsid w:val="00553D58"/>
    <w:rsid w:val="005549D6"/>
    <w:rsid w:val="005551BB"/>
    <w:rsid w:val="0055753C"/>
    <w:rsid w:val="00561422"/>
    <w:rsid w:val="00562CE2"/>
    <w:rsid w:val="0056478F"/>
    <w:rsid w:val="005648CA"/>
    <w:rsid w:val="005733AE"/>
    <w:rsid w:val="00574913"/>
    <w:rsid w:val="0058000F"/>
    <w:rsid w:val="00581ABA"/>
    <w:rsid w:val="00583426"/>
    <w:rsid w:val="00584265"/>
    <w:rsid w:val="005852C3"/>
    <w:rsid w:val="00585658"/>
    <w:rsid w:val="005857F1"/>
    <w:rsid w:val="00587B9E"/>
    <w:rsid w:val="00587FF5"/>
    <w:rsid w:val="005905EF"/>
    <w:rsid w:val="00592013"/>
    <w:rsid w:val="00594D59"/>
    <w:rsid w:val="005953FB"/>
    <w:rsid w:val="005A07FC"/>
    <w:rsid w:val="005B2AC8"/>
    <w:rsid w:val="005C3984"/>
    <w:rsid w:val="005C52E9"/>
    <w:rsid w:val="005C60A3"/>
    <w:rsid w:val="005C636E"/>
    <w:rsid w:val="005C6504"/>
    <w:rsid w:val="005C6A3A"/>
    <w:rsid w:val="005C7265"/>
    <w:rsid w:val="005D0B9C"/>
    <w:rsid w:val="005D13B1"/>
    <w:rsid w:val="005D45EB"/>
    <w:rsid w:val="005D6355"/>
    <w:rsid w:val="005D7117"/>
    <w:rsid w:val="005E1251"/>
    <w:rsid w:val="005E2A95"/>
    <w:rsid w:val="005E380B"/>
    <w:rsid w:val="005E3A3D"/>
    <w:rsid w:val="005E50F7"/>
    <w:rsid w:val="005E666F"/>
    <w:rsid w:val="005E767F"/>
    <w:rsid w:val="005E7DF7"/>
    <w:rsid w:val="005F19AC"/>
    <w:rsid w:val="005F254D"/>
    <w:rsid w:val="005F3BA8"/>
    <w:rsid w:val="005F59C7"/>
    <w:rsid w:val="005F647B"/>
    <w:rsid w:val="00600588"/>
    <w:rsid w:val="00600817"/>
    <w:rsid w:val="0060141D"/>
    <w:rsid w:val="0060207D"/>
    <w:rsid w:val="006034DE"/>
    <w:rsid w:val="006056BD"/>
    <w:rsid w:val="00605964"/>
    <w:rsid w:val="006069C3"/>
    <w:rsid w:val="0061148A"/>
    <w:rsid w:val="0061235E"/>
    <w:rsid w:val="00613795"/>
    <w:rsid w:val="00613F0D"/>
    <w:rsid w:val="00615954"/>
    <w:rsid w:val="00620976"/>
    <w:rsid w:val="006229A4"/>
    <w:rsid w:val="006268A0"/>
    <w:rsid w:val="00626BB6"/>
    <w:rsid w:val="0063347F"/>
    <w:rsid w:val="00635015"/>
    <w:rsid w:val="0063796A"/>
    <w:rsid w:val="00640B67"/>
    <w:rsid w:val="00640C5A"/>
    <w:rsid w:val="00650455"/>
    <w:rsid w:val="006540C1"/>
    <w:rsid w:val="00656A72"/>
    <w:rsid w:val="0065731C"/>
    <w:rsid w:val="006617E2"/>
    <w:rsid w:val="00661BCB"/>
    <w:rsid w:val="00661BE4"/>
    <w:rsid w:val="00663DF9"/>
    <w:rsid w:val="00665678"/>
    <w:rsid w:val="00666B58"/>
    <w:rsid w:val="006672FE"/>
    <w:rsid w:val="00667EAA"/>
    <w:rsid w:val="0067045C"/>
    <w:rsid w:val="00672212"/>
    <w:rsid w:val="0067255A"/>
    <w:rsid w:val="00673ADD"/>
    <w:rsid w:val="00674D9F"/>
    <w:rsid w:val="006758CE"/>
    <w:rsid w:val="00677DF5"/>
    <w:rsid w:val="00680EE4"/>
    <w:rsid w:val="0068198B"/>
    <w:rsid w:val="0068317D"/>
    <w:rsid w:val="00684F3C"/>
    <w:rsid w:val="00687F44"/>
    <w:rsid w:val="00687F58"/>
    <w:rsid w:val="00693608"/>
    <w:rsid w:val="006940F0"/>
    <w:rsid w:val="00697D60"/>
    <w:rsid w:val="006A4AF7"/>
    <w:rsid w:val="006A5CE2"/>
    <w:rsid w:val="006A77F8"/>
    <w:rsid w:val="006B0501"/>
    <w:rsid w:val="006B0694"/>
    <w:rsid w:val="006B1F6D"/>
    <w:rsid w:val="006B24A9"/>
    <w:rsid w:val="006B29DD"/>
    <w:rsid w:val="006C5629"/>
    <w:rsid w:val="006D036B"/>
    <w:rsid w:val="006D3A82"/>
    <w:rsid w:val="006D4C3D"/>
    <w:rsid w:val="006E29B8"/>
    <w:rsid w:val="006E319A"/>
    <w:rsid w:val="006E5130"/>
    <w:rsid w:val="006F239E"/>
    <w:rsid w:val="006F3EA1"/>
    <w:rsid w:val="006F776E"/>
    <w:rsid w:val="006F7C5D"/>
    <w:rsid w:val="00700AFE"/>
    <w:rsid w:val="00701D4A"/>
    <w:rsid w:val="0070372A"/>
    <w:rsid w:val="0070724D"/>
    <w:rsid w:val="0071057A"/>
    <w:rsid w:val="007112DA"/>
    <w:rsid w:val="007129CE"/>
    <w:rsid w:val="007165F3"/>
    <w:rsid w:val="00720E96"/>
    <w:rsid w:val="0072121D"/>
    <w:rsid w:val="007243F6"/>
    <w:rsid w:val="00724E81"/>
    <w:rsid w:val="007271F1"/>
    <w:rsid w:val="00730F3F"/>
    <w:rsid w:val="00731549"/>
    <w:rsid w:val="00731A1F"/>
    <w:rsid w:val="007340DE"/>
    <w:rsid w:val="00734895"/>
    <w:rsid w:val="00734A12"/>
    <w:rsid w:val="00735A20"/>
    <w:rsid w:val="00736D28"/>
    <w:rsid w:val="00737FE4"/>
    <w:rsid w:val="0074040E"/>
    <w:rsid w:val="007408DC"/>
    <w:rsid w:val="00741526"/>
    <w:rsid w:val="0074288A"/>
    <w:rsid w:val="0074292E"/>
    <w:rsid w:val="00743120"/>
    <w:rsid w:val="007441E7"/>
    <w:rsid w:val="00744FD5"/>
    <w:rsid w:val="007452B6"/>
    <w:rsid w:val="0074731F"/>
    <w:rsid w:val="00751213"/>
    <w:rsid w:val="007533BF"/>
    <w:rsid w:val="007547CC"/>
    <w:rsid w:val="0075494A"/>
    <w:rsid w:val="00754BF2"/>
    <w:rsid w:val="007567D7"/>
    <w:rsid w:val="00757662"/>
    <w:rsid w:val="0075783C"/>
    <w:rsid w:val="00761C8A"/>
    <w:rsid w:val="00762720"/>
    <w:rsid w:val="007661E7"/>
    <w:rsid w:val="0077014D"/>
    <w:rsid w:val="00770390"/>
    <w:rsid w:val="00771B75"/>
    <w:rsid w:val="00774C93"/>
    <w:rsid w:val="00774CB0"/>
    <w:rsid w:val="00775F7D"/>
    <w:rsid w:val="00781491"/>
    <w:rsid w:val="00783A45"/>
    <w:rsid w:val="00784B56"/>
    <w:rsid w:val="00785307"/>
    <w:rsid w:val="007900D3"/>
    <w:rsid w:val="00792371"/>
    <w:rsid w:val="007A1BB6"/>
    <w:rsid w:val="007A575F"/>
    <w:rsid w:val="007A5964"/>
    <w:rsid w:val="007A714B"/>
    <w:rsid w:val="007A7D23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45BC"/>
    <w:rsid w:val="007E5270"/>
    <w:rsid w:val="007E5D87"/>
    <w:rsid w:val="007F1FD0"/>
    <w:rsid w:val="00802A37"/>
    <w:rsid w:val="00805E00"/>
    <w:rsid w:val="00806C4A"/>
    <w:rsid w:val="00811910"/>
    <w:rsid w:val="0081477A"/>
    <w:rsid w:val="00815CB5"/>
    <w:rsid w:val="0081775B"/>
    <w:rsid w:val="00820155"/>
    <w:rsid w:val="00821A3E"/>
    <w:rsid w:val="0082217F"/>
    <w:rsid w:val="008221DB"/>
    <w:rsid w:val="00823AE3"/>
    <w:rsid w:val="00824A07"/>
    <w:rsid w:val="00824E00"/>
    <w:rsid w:val="0083014A"/>
    <w:rsid w:val="0083183C"/>
    <w:rsid w:val="008320EF"/>
    <w:rsid w:val="0083567F"/>
    <w:rsid w:val="0084151A"/>
    <w:rsid w:val="00844A03"/>
    <w:rsid w:val="00851896"/>
    <w:rsid w:val="00851E41"/>
    <w:rsid w:val="00857232"/>
    <w:rsid w:val="00857573"/>
    <w:rsid w:val="0086178E"/>
    <w:rsid w:val="00865E6C"/>
    <w:rsid w:val="00866E9A"/>
    <w:rsid w:val="0086709B"/>
    <w:rsid w:val="00870AA2"/>
    <w:rsid w:val="008714EF"/>
    <w:rsid w:val="008729B7"/>
    <w:rsid w:val="008739EF"/>
    <w:rsid w:val="00876989"/>
    <w:rsid w:val="00876CEC"/>
    <w:rsid w:val="00883D79"/>
    <w:rsid w:val="00884560"/>
    <w:rsid w:val="008855EA"/>
    <w:rsid w:val="008868C5"/>
    <w:rsid w:val="00887AD5"/>
    <w:rsid w:val="008902D3"/>
    <w:rsid w:val="00890538"/>
    <w:rsid w:val="0089282A"/>
    <w:rsid w:val="00892CA5"/>
    <w:rsid w:val="008932E1"/>
    <w:rsid w:val="0089421E"/>
    <w:rsid w:val="008A0E73"/>
    <w:rsid w:val="008A14EA"/>
    <w:rsid w:val="008A1F52"/>
    <w:rsid w:val="008A298A"/>
    <w:rsid w:val="008A2BD7"/>
    <w:rsid w:val="008A3434"/>
    <w:rsid w:val="008A492C"/>
    <w:rsid w:val="008A5787"/>
    <w:rsid w:val="008A6342"/>
    <w:rsid w:val="008B3336"/>
    <w:rsid w:val="008B4CF7"/>
    <w:rsid w:val="008B7222"/>
    <w:rsid w:val="008C3C00"/>
    <w:rsid w:val="008C3C0E"/>
    <w:rsid w:val="008C64F0"/>
    <w:rsid w:val="008D00EF"/>
    <w:rsid w:val="008E176E"/>
    <w:rsid w:val="008E19E9"/>
    <w:rsid w:val="008E329E"/>
    <w:rsid w:val="008E444A"/>
    <w:rsid w:val="008E712C"/>
    <w:rsid w:val="008E7C9D"/>
    <w:rsid w:val="008F4B66"/>
    <w:rsid w:val="008F4F1D"/>
    <w:rsid w:val="008F76ED"/>
    <w:rsid w:val="0090012C"/>
    <w:rsid w:val="009008BA"/>
    <w:rsid w:val="00901CFE"/>
    <w:rsid w:val="00903316"/>
    <w:rsid w:val="00905263"/>
    <w:rsid w:val="009061DD"/>
    <w:rsid w:val="0090672D"/>
    <w:rsid w:val="00906981"/>
    <w:rsid w:val="00910248"/>
    <w:rsid w:val="00911281"/>
    <w:rsid w:val="0091257D"/>
    <w:rsid w:val="009166B7"/>
    <w:rsid w:val="00917222"/>
    <w:rsid w:val="0092062D"/>
    <w:rsid w:val="00921364"/>
    <w:rsid w:val="00924566"/>
    <w:rsid w:val="009250A7"/>
    <w:rsid w:val="00925C1B"/>
    <w:rsid w:val="00926E7B"/>
    <w:rsid w:val="00927A58"/>
    <w:rsid w:val="009314A7"/>
    <w:rsid w:val="00933A88"/>
    <w:rsid w:val="00934A19"/>
    <w:rsid w:val="009353E2"/>
    <w:rsid w:val="009355B2"/>
    <w:rsid w:val="009356AB"/>
    <w:rsid w:val="00935C23"/>
    <w:rsid w:val="009362C4"/>
    <w:rsid w:val="00940D6C"/>
    <w:rsid w:val="009433CC"/>
    <w:rsid w:val="009436C7"/>
    <w:rsid w:val="00943A3D"/>
    <w:rsid w:val="00946EA9"/>
    <w:rsid w:val="00951D9B"/>
    <w:rsid w:val="00953672"/>
    <w:rsid w:val="009559C1"/>
    <w:rsid w:val="0095653B"/>
    <w:rsid w:val="00956668"/>
    <w:rsid w:val="00957653"/>
    <w:rsid w:val="00962AFE"/>
    <w:rsid w:val="009644CA"/>
    <w:rsid w:val="0096640D"/>
    <w:rsid w:val="00967526"/>
    <w:rsid w:val="00967C3E"/>
    <w:rsid w:val="0097210A"/>
    <w:rsid w:val="00980C44"/>
    <w:rsid w:val="00985111"/>
    <w:rsid w:val="00986EEC"/>
    <w:rsid w:val="00987700"/>
    <w:rsid w:val="00987E61"/>
    <w:rsid w:val="009916EA"/>
    <w:rsid w:val="009A1DFB"/>
    <w:rsid w:val="009A4D9F"/>
    <w:rsid w:val="009A5019"/>
    <w:rsid w:val="009B6A77"/>
    <w:rsid w:val="009B7136"/>
    <w:rsid w:val="009C121E"/>
    <w:rsid w:val="009C2C4C"/>
    <w:rsid w:val="009C5AF6"/>
    <w:rsid w:val="009C7B37"/>
    <w:rsid w:val="009D0D32"/>
    <w:rsid w:val="009D1636"/>
    <w:rsid w:val="009D3211"/>
    <w:rsid w:val="009D3F5D"/>
    <w:rsid w:val="009D521C"/>
    <w:rsid w:val="009D709B"/>
    <w:rsid w:val="009D7922"/>
    <w:rsid w:val="009E44E8"/>
    <w:rsid w:val="009E57EA"/>
    <w:rsid w:val="009F22E9"/>
    <w:rsid w:val="009F3408"/>
    <w:rsid w:val="009F6FDA"/>
    <w:rsid w:val="00A055DC"/>
    <w:rsid w:val="00A06CD6"/>
    <w:rsid w:val="00A10B16"/>
    <w:rsid w:val="00A10FB9"/>
    <w:rsid w:val="00A10FBD"/>
    <w:rsid w:val="00A1204F"/>
    <w:rsid w:val="00A12848"/>
    <w:rsid w:val="00A12CBE"/>
    <w:rsid w:val="00A14D60"/>
    <w:rsid w:val="00A17BB0"/>
    <w:rsid w:val="00A20347"/>
    <w:rsid w:val="00A20CBB"/>
    <w:rsid w:val="00A2117A"/>
    <w:rsid w:val="00A21972"/>
    <w:rsid w:val="00A21A63"/>
    <w:rsid w:val="00A2642F"/>
    <w:rsid w:val="00A26A20"/>
    <w:rsid w:val="00A30923"/>
    <w:rsid w:val="00A31B98"/>
    <w:rsid w:val="00A324EB"/>
    <w:rsid w:val="00A33D52"/>
    <w:rsid w:val="00A37E46"/>
    <w:rsid w:val="00A43059"/>
    <w:rsid w:val="00A52A0E"/>
    <w:rsid w:val="00A54E6F"/>
    <w:rsid w:val="00A55A51"/>
    <w:rsid w:val="00A6158F"/>
    <w:rsid w:val="00A63431"/>
    <w:rsid w:val="00A6553D"/>
    <w:rsid w:val="00A6653D"/>
    <w:rsid w:val="00A679AA"/>
    <w:rsid w:val="00A71768"/>
    <w:rsid w:val="00A73A61"/>
    <w:rsid w:val="00A73E23"/>
    <w:rsid w:val="00A7601C"/>
    <w:rsid w:val="00A770A3"/>
    <w:rsid w:val="00A77B0D"/>
    <w:rsid w:val="00A77FF8"/>
    <w:rsid w:val="00A83CF5"/>
    <w:rsid w:val="00A858FE"/>
    <w:rsid w:val="00A92CA3"/>
    <w:rsid w:val="00A92DA2"/>
    <w:rsid w:val="00A936C2"/>
    <w:rsid w:val="00A94AF6"/>
    <w:rsid w:val="00AA0619"/>
    <w:rsid w:val="00AA09E1"/>
    <w:rsid w:val="00AA1B7A"/>
    <w:rsid w:val="00AA24FF"/>
    <w:rsid w:val="00AA30B8"/>
    <w:rsid w:val="00AA3468"/>
    <w:rsid w:val="00AA385F"/>
    <w:rsid w:val="00AA3AE2"/>
    <w:rsid w:val="00AA538C"/>
    <w:rsid w:val="00AA5BD1"/>
    <w:rsid w:val="00AA6DDA"/>
    <w:rsid w:val="00AA7F68"/>
    <w:rsid w:val="00AB1C3A"/>
    <w:rsid w:val="00AB3372"/>
    <w:rsid w:val="00AB6F52"/>
    <w:rsid w:val="00AC1758"/>
    <w:rsid w:val="00AC58B5"/>
    <w:rsid w:val="00AC5DA2"/>
    <w:rsid w:val="00AC75D3"/>
    <w:rsid w:val="00AC75E7"/>
    <w:rsid w:val="00AD1AEA"/>
    <w:rsid w:val="00AD32F1"/>
    <w:rsid w:val="00AD7C3E"/>
    <w:rsid w:val="00AE4631"/>
    <w:rsid w:val="00AE57D4"/>
    <w:rsid w:val="00AE6F05"/>
    <w:rsid w:val="00AE7156"/>
    <w:rsid w:val="00AF28AC"/>
    <w:rsid w:val="00AF2BD9"/>
    <w:rsid w:val="00AF4622"/>
    <w:rsid w:val="00AF59B5"/>
    <w:rsid w:val="00AF74F2"/>
    <w:rsid w:val="00AF750E"/>
    <w:rsid w:val="00B00D17"/>
    <w:rsid w:val="00B00F6D"/>
    <w:rsid w:val="00B01238"/>
    <w:rsid w:val="00B02000"/>
    <w:rsid w:val="00B02813"/>
    <w:rsid w:val="00B02C25"/>
    <w:rsid w:val="00B03038"/>
    <w:rsid w:val="00B03D06"/>
    <w:rsid w:val="00B049BF"/>
    <w:rsid w:val="00B06343"/>
    <w:rsid w:val="00B0786A"/>
    <w:rsid w:val="00B07A59"/>
    <w:rsid w:val="00B1111E"/>
    <w:rsid w:val="00B11EFB"/>
    <w:rsid w:val="00B15148"/>
    <w:rsid w:val="00B15969"/>
    <w:rsid w:val="00B17C0E"/>
    <w:rsid w:val="00B20A56"/>
    <w:rsid w:val="00B20E51"/>
    <w:rsid w:val="00B21841"/>
    <w:rsid w:val="00B25BC4"/>
    <w:rsid w:val="00B25C13"/>
    <w:rsid w:val="00B34361"/>
    <w:rsid w:val="00B4086B"/>
    <w:rsid w:val="00B421C2"/>
    <w:rsid w:val="00B432BF"/>
    <w:rsid w:val="00B4535B"/>
    <w:rsid w:val="00B47A03"/>
    <w:rsid w:val="00B54813"/>
    <w:rsid w:val="00B5795F"/>
    <w:rsid w:val="00B6372F"/>
    <w:rsid w:val="00B65628"/>
    <w:rsid w:val="00B663FB"/>
    <w:rsid w:val="00B6681D"/>
    <w:rsid w:val="00B7348D"/>
    <w:rsid w:val="00B7450D"/>
    <w:rsid w:val="00B75A33"/>
    <w:rsid w:val="00B773DA"/>
    <w:rsid w:val="00B77C27"/>
    <w:rsid w:val="00B82FA8"/>
    <w:rsid w:val="00B83151"/>
    <w:rsid w:val="00B84FBE"/>
    <w:rsid w:val="00B869E0"/>
    <w:rsid w:val="00B908BE"/>
    <w:rsid w:val="00B908E8"/>
    <w:rsid w:val="00B90E59"/>
    <w:rsid w:val="00B91381"/>
    <w:rsid w:val="00B97A66"/>
    <w:rsid w:val="00BA16FD"/>
    <w:rsid w:val="00BA2D02"/>
    <w:rsid w:val="00BA2D31"/>
    <w:rsid w:val="00BA3E55"/>
    <w:rsid w:val="00BB06B5"/>
    <w:rsid w:val="00BB40E8"/>
    <w:rsid w:val="00BB55DB"/>
    <w:rsid w:val="00BB6523"/>
    <w:rsid w:val="00BB7BEC"/>
    <w:rsid w:val="00BC00BF"/>
    <w:rsid w:val="00BC02B0"/>
    <w:rsid w:val="00BC07BC"/>
    <w:rsid w:val="00BC1BE2"/>
    <w:rsid w:val="00BC3058"/>
    <w:rsid w:val="00BC35A7"/>
    <w:rsid w:val="00BC4373"/>
    <w:rsid w:val="00BC51F6"/>
    <w:rsid w:val="00BC55C7"/>
    <w:rsid w:val="00BC7A2E"/>
    <w:rsid w:val="00BD1C92"/>
    <w:rsid w:val="00BD4674"/>
    <w:rsid w:val="00BD744C"/>
    <w:rsid w:val="00BE320C"/>
    <w:rsid w:val="00BE3FDA"/>
    <w:rsid w:val="00BE5C08"/>
    <w:rsid w:val="00BE64CE"/>
    <w:rsid w:val="00BF07DC"/>
    <w:rsid w:val="00BF202B"/>
    <w:rsid w:val="00BF20DB"/>
    <w:rsid w:val="00BF2E82"/>
    <w:rsid w:val="00BF4202"/>
    <w:rsid w:val="00BF485B"/>
    <w:rsid w:val="00BF7D61"/>
    <w:rsid w:val="00BF7FA9"/>
    <w:rsid w:val="00C02D01"/>
    <w:rsid w:val="00C03480"/>
    <w:rsid w:val="00C0458D"/>
    <w:rsid w:val="00C05D15"/>
    <w:rsid w:val="00C079B1"/>
    <w:rsid w:val="00C10568"/>
    <w:rsid w:val="00C11CA7"/>
    <w:rsid w:val="00C12101"/>
    <w:rsid w:val="00C12B6D"/>
    <w:rsid w:val="00C162D4"/>
    <w:rsid w:val="00C17D5E"/>
    <w:rsid w:val="00C22785"/>
    <w:rsid w:val="00C3169F"/>
    <w:rsid w:val="00C328C9"/>
    <w:rsid w:val="00C33E48"/>
    <w:rsid w:val="00C341D6"/>
    <w:rsid w:val="00C35B20"/>
    <w:rsid w:val="00C36BD4"/>
    <w:rsid w:val="00C40043"/>
    <w:rsid w:val="00C455CE"/>
    <w:rsid w:val="00C4573C"/>
    <w:rsid w:val="00C460EE"/>
    <w:rsid w:val="00C471C3"/>
    <w:rsid w:val="00C500FE"/>
    <w:rsid w:val="00C55112"/>
    <w:rsid w:val="00C632F2"/>
    <w:rsid w:val="00C63463"/>
    <w:rsid w:val="00C63CD8"/>
    <w:rsid w:val="00C64571"/>
    <w:rsid w:val="00C7085A"/>
    <w:rsid w:val="00C712C3"/>
    <w:rsid w:val="00C7352F"/>
    <w:rsid w:val="00C743DA"/>
    <w:rsid w:val="00C75582"/>
    <w:rsid w:val="00C809CD"/>
    <w:rsid w:val="00C810F2"/>
    <w:rsid w:val="00C81E65"/>
    <w:rsid w:val="00C83797"/>
    <w:rsid w:val="00C87179"/>
    <w:rsid w:val="00C878C8"/>
    <w:rsid w:val="00C87B1C"/>
    <w:rsid w:val="00C87BB9"/>
    <w:rsid w:val="00C94529"/>
    <w:rsid w:val="00C95532"/>
    <w:rsid w:val="00CA2C06"/>
    <w:rsid w:val="00CA2DB9"/>
    <w:rsid w:val="00CA4094"/>
    <w:rsid w:val="00CA551B"/>
    <w:rsid w:val="00CA5F8C"/>
    <w:rsid w:val="00CA7760"/>
    <w:rsid w:val="00CB1D9C"/>
    <w:rsid w:val="00CB23C5"/>
    <w:rsid w:val="00CB2490"/>
    <w:rsid w:val="00CB4004"/>
    <w:rsid w:val="00CB4C73"/>
    <w:rsid w:val="00CB56F2"/>
    <w:rsid w:val="00CB59C6"/>
    <w:rsid w:val="00CB5F72"/>
    <w:rsid w:val="00CB6F71"/>
    <w:rsid w:val="00CB70AF"/>
    <w:rsid w:val="00CB71D8"/>
    <w:rsid w:val="00CB7FB1"/>
    <w:rsid w:val="00CC02F7"/>
    <w:rsid w:val="00CC0E54"/>
    <w:rsid w:val="00CC325B"/>
    <w:rsid w:val="00CC3DF2"/>
    <w:rsid w:val="00CC5AC9"/>
    <w:rsid w:val="00CC74BA"/>
    <w:rsid w:val="00CC7BD0"/>
    <w:rsid w:val="00CD0013"/>
    <w:rsid w:val="00CD207F"/>
    <w:rsid w:val="00CD2973"/>
    <w:rsid w:val="00CD4574"/>
    <w:rsid w:val="00CD62D8"/>
    <w:rsid w:val="00CD7447"/>
    <w:rsid w:val="00CD7BAB"/>
    <w:rsid w:val="00CE02EB"/>
    <w:rsid w:val="00CE0E5C"/>
    <w:rsid w:val="00CE1AEB"/>
    <w:rsid w:val="00CF3F7A"/>
    <w:rsid w:val="00CF51AE"/>
    <w:rsid w:val="00CF706C"/>
    <w:rsid w:val="00CF71C2"/>
    <w:rsid w:val="00CF7C53"/>
    <w:rsid w:val="00D005AA"/>
    <w:rsid w:val="00D00C48"/>
    <w:rsid w:val="00D00C7A"/>
    <w:rsid w:val="00D02B3B"/>
    <w:rsid w:val="00D03070"/>
    <w:rsid w:val="00D0680D"/>
    <w:rsid w:val="00D06E8E"/>
    <w:rsid w:val="00D1179D"/>
    <w:rsid w:val="00D132AD"/>
    <w:rsid w:val="00D13745"/>
    <w:rsid w:val="00D16112"/>
    <w:rsid w:val="00D170EC"/>
    <w:rsid w:val="00D21459"/>
    <w:rsid w:val="00D22C69"/>
    <w:rsid w:val="00D234A7"/>
    <w:rsid w:val="00D249FD"/>
    <w:rsid w:val="00D253EE"/>
    <w:rsid w:val="00D26616"/>
    <w:rsid w:val="00D3146B"/>
    <w:rsid w:val="00D31EB9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46501"/>
    <w:rsid w:val="00D54A74"/>
    <w:rsid w:val="00D5506C"/>
    <w:rsid w:val="00D5718D"/>
    <w:rsid w:val="00D63987"/>
    <w:rsid w:val="00D64D28"/>
    <w:rsid w:val="00D65908"/>
    <w:rsid w:val="00D67E36"/>
    <w:rsid w:val="00D742DE"/>
    <w:rsid w:val="00D778FA"/>
    <w:rsid w:val="00D77A1B"/>
    <w:rsid w:val="00D802BE"/>
    <w:rsid w:val="00D825F9"/>
    <w:rsid w:val="00D84816"/>
    <w:rsid w:val="00D8569D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32D2"/>
    <w:rsid w:val="00DB7055"/>
    <w:rsid w:val="00DC04A7"/>
    <w:rsid w:val="00DC1794"/>
    <w:rsid w:val="00DC33AA"/>
    <w:rsid w:val="00DC3490"/>
    <w:rsid w:val="00DC6D32"/>
    <w:rsid w:val="00DD00E4"/>
    <w:rsid w:val="00DD047D"/>
    <w:rsid w:val="00DD0B43"/>
    <w:rsid w:val="00DD0E74"/>
    <w:rsid w:val="00DD19BB"/>
    <w:rsid w:val="00DD4416"/>
    <w:rsid w:val="00DD53B8"/>
    <w:rsid w:val="00DD7EC4"/>
    <w:rsid w:val="00DE1FCA"/>
    <w:rsid w:val="00DE3D24"/>
    <w:rsid w:val="00DE4EF8"/>
    <w:rsid w:val="00DE69B6"/>
    <w:rsid w:val="00DE7355"/>
    <w:rsid w:val="00DE7ABE"/>
    <w:rsid w:val="00DF064B"/>
    <w:rsid w:val="00DF0A07"/>
    <w:rsid w:val="00DF1B7A"/>
    <w:rsid w:val="00DF1EFC"/>
    <w:rsid w:val="00DF20B3"/>
    <w:rsid w:val="00DF3245"/>
    <w:rsid w:val="00DF3AE2"/>
    <w:rsid w:val="00DF56C4"/>
    <w:rsid w:val="00DF5A57"/>
    <w:rsid w:val="00DF6A47"/>
    <w:rsid w:val="00E04831"/>
    <w:rsid w:val="00E06E2E"/>
    <w:rsid w:val="00E1054F"/>
    <w:rsid w:val="00E10A30"/>
    <w:rsid w:val="00E10B85"/>
    <w:rsid w:val="00E11AA7"/>
    <w:rsid w:val="00E11C84"/>
    <w:rsid w:val="00E129BC"/>
    <w:rsid w:val="00E173DA"/>
    <w:rsid w:val="00E17F05"/>
    <w:rsid w:val="00E22BB1"/>
    <w:rsid w:val="00E2393C"/>
    <w:rsid w:val="00E31D3E"/>
    <w:rsid w:val="00E340B3"/>
    <w:rsid w:val="00E35168"/>
    <w:rsid w:val="00E35630"/>
    <w:rsid w:val="00E35BDB"/>
    <w:rsid w:val="00E36056"/>
    <w:rsid w:val="00E370AF"/>
    <w:rsid w:val="00E40A99"/>
    <w:rsid w:val="00E40C10"/>
    <w:rsid w:val="00E426F9"/>
    <w:rsid w:val="00E464D0"/>
    <w:rsid w:val="00E46C8E"/>
    <w:rsid w:val="00E474C6"/>
    <w:rsid w:val="00E517B1"/>
    <w:rsid w:val="00E53109"/>
    <w:rsid w:val="00E53F23"/>
    <w:rsid w:val="00E5788D"/>
    <w:rsid w:val="00E57C3A"/>
    <w:rsid w:val="00E6032F"/>
    <w:rsid w:val="00E611A4"/>
    <w:rsid w:val="00E62CF5"/>
    <w:rsid w:val="00E62D19"/>
    <w:rsid w:val="00E6379F"/>
    <w:rsid w:val="00E71284"/>
    <w:rsid w:val="00E7202E"/>
    <w:rsid w:val="00E738DD"/>
    <w:rsid w:val="00E7530E"/>
    <w:rsid w:val="00E759C8"/>
    <w:rsid w:val="00E765B1"/>
    <w:rsid w:val="00E77597"/>
    <w:rsid w:val="00E8011B"/>
    <w:rsid w:val="00E8093C"/>
    <w:rsid w:val="00E810A5"/>
    <w:rsid w:val="00E82BD5"/>
    <w:rsid w:val="00E83F73"/>
    <w:rsid w:val="00E8580A"/>
    <w:rsid w:val="00E91799"/>
    <w:rsid w:val="00E935F3"/>
    <w:rsid w:val="00E9362A"/>
    <w:rsid w:val="00E93C5A"/>
    <w:rsid w:val="00E969F8"/>
    <w:rsid w:val="00EA5B86"/>
    <w:rsid w:val="00EA5BD0"/>
    <w:rsid w:val="00EA70CF"/>
    <w:rsid w:val="00EB3AF6"/>
    <w:rsid w:val="00EB4576"/>
    <w:rsid w:val="00EB4BFC"/>
    <w:rsid w:val="00EB4DFB"/>
    <w:rsid w:val="00EB7055"/>
    <w:rsid w:val="00EB7056"/>
    <w:rsid w:val="00EC161D"/>
    <w:rsid w:val="00EC1C3E"/>
    <w:rsid w:val="00EC55B4"/>
    <w:rsid w:val="00EC5E35"/>
    <w:rsid w:val="00EC7722"/>
    <w:rsid w:val="00EC7919"/>
    <w:rsid w:val="00ED08F5"/>
    <w:rsid w:val="00ED0B47"/>
    <w:rsid w:val="00ED2880"/>
    <w:rsid w:val="00ED2B8B"/>
    <w:rsid w:val="00ED6170"/>
    <w:rsid w:val="00EE0121"/>
    <w:rsid w:val="00EE0DFF"/>
    <w:rsid w:val="00EE116A"/>
    <w:rsid w:val="00EE289D"/>
    <w:rsid w:val="00EE625F"/>
    <w:rsid w:val="00EF00AF"/>
    <w:rsid w:val="00EF167F"/>
    <w:rsid w:val="00EF2142"/>
    <w:rsid w:val="00EF5E14"/>
    <w:rsid w:val="00EF7826"/>
    <w:rsid w:val="00F00491"/>
    <w:rsid w:val="00F00D1F"/>
    <w:rsid w:val="00F06054"/>
    <w:rsid w:val="00F10B34"/>
    <w:rsid w:val="00F1150F"/>
    <w:rsid w:val="00F1278D"/>
    <w:rsid w:val="00F12CC6"/>
    <w:rsid w:val="00F1799E"/>
    <w:rsid w:val="00F245D0"/>
    <w:rsid w:val="00F24FFD"/>
    <w:rsid w:val="00F31A64"/>
    <w:rsid w:val="00F323B7"/>
    <w:rsid w:val="00F32B0D"/>
    <w:rsid w:val="00F36E61"/>
    <w:rsid w:val="00F378C2"/>
    <w:rsid w:val="00F408AF"/>
    <w:rsid w:val="00F40FB6"/>
    <w:rsid w:val="00F40FD5"/>
    <w:rsid w:val="00F42B0D"/>
    <w:rsid w:val="00F44812"/>
    <w:rsid w:val="00F44ED6"/>
    <w:rsid w:val="00F450CC"/>
    <w:rsid w:val="00F45921"/>
    <w:rsid w:val="00F46999"/>
    <w:rsid w:val="00F509BC"/>
    <w:rsid w:val="00F50A1A"/>
    <w:rsid w:val="00F50D44"/>
    <w:rsid w:val="00F50FE3"/>
    <w:rsid w:val="00F51D4D"/>
    <w:rsid w:val="00F54598"/>
    <w:rsid w:val="00F56026"/>
    <w:rsid w:val="00F641ED"/>
    <w:rsid w:val="00F64E28"/>
    <w:rsid w:val="00F666EC"/>
    <w:rsid w:val="00F70A68"/>
    <w:rsid w:val="00F716DB"/>
    <w:rsid w:val="00F735C1"/>
    <w:rsid w:val="00F77D1D"/>
    <w:rsid w:val="00F802AB"/>
    <w:rsid w:val="00F80C94"/>
    <w:rsid w:val="00F83916"/>
    <w:rsid w:val="00F876CD"/>
    <w:rsid w:val="00F87CCB"/>
    <w:rsid w:val="00F87D60"/>
    <w:rsid w:val="00F92178"/>
    <w:rsid w:val="00F94F60"/>
    <w:rsid w:val="00F9569D"/>
    <w:rsid w:val="00F96684"/>
    <w:rsid w:val="00FA3C22"/>
    <w:rsid w:val="00FA4722"/>
    <w:rsid w:val="00FA67F6"/>
    <w:rsid w:val="00FA6C84"/>
    <w:rsid w:val="00FA77B1"/>
    <w:rsid w:val="00FA7AE3"/>
    <w:rsid w:val="00FB0AD0"/>
    <w:rsid w:val="00FB2082"/>
    <w:rsid w:val="00FB2160"/>
    <w:rsid w:val="00FB371B"/>
    <w:rsid w:val="00FB4FB6"/>
    <w:rsid w:val="00FC1BE0"/>
    <w:rsid w:val="00FC413E"/>
    <w:rsid w:val="00FC6123"/>
    <w:rsid w:val="00FC744C"/>
    <w:rsid w:val="00FD01E7"/>
    <w:rsid w:val="00FD03F8"/>
    <w:rsid w:val="00FD0E3A"/>
    <w:rsid w:val="00FD1F7C"/>
    <w:rsid w:val="00FD2187"/>
    <w:rsid w:val="00FD541B"/>
    <w:rsid w:val="00FD55AF"/>
    <w:rsid w:val="00FE1961"/>
    <w:rsid w:val="00FE21B6"/>
    <w:rsid w:val="00FE2A83"/>
    <w:rsid w:val="00FE3271"/>
    <w:rsid w:val="00FE5BA7"/>
    <w:rsid w:val="00FE617C"/>
    <w:rsid w:val="00FE6D8B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00FF7E14"/>
    <w:rsid w:val="5A54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27C0C9"/>
  <w15:docId w15:val="{4C72687F-566B-49BE-A535-205FAA45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240" w:after="120"/>
      <w:ind w:firstLine="709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 w:line="252" w:lineRule="auto"/>
      <w:outlineLvl w:val="4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 w:line="252" w:lineRule="auto"/>
      <w:outlineLvl w:val="5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 w:line="264" w:lineRule="auto"/>
      <w:outlineLvl w:val="6"/>
    </w:pPr>
    <w:rPr>
      <w:rFonts w:ascii="Arial" w:eastAsia="Arial" w:hAnsi="Arial" w:cs="Arial"/>
      <w:b/>
      <w:bCs/>
      <w:i/>
      <w:iCs/>
      <w:color w:val="000000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 w:line="264" w:lineRule="auto"/>
      <w:outlineLvl w:val="7"/>
    </w:pPr>
    <w:rPr>
      <w:rFonts w:ascii="Arial" w:eastAsia="Arial" w:hAnsi="Arial" w:cs="Arial"/>
      <w:i/>
      <w:iCs/>
      <w:color w:val="000000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 w:line="264" w:lineRule="auto"/>
      <w:outlineLvl w:val="8"/>
    </w:pPr>
    <w:rPr>
      <w:rFonts w:ascii="Arial" w:eastAsia="Arial" w:hAnsi="Arial" w:cs="Arial"/>
      <w:i/>
      <w:iCs/>
      <w:color w:val="000000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link w:val="21"/>
    <w:uiPriority w:val="99"/>
    <w:unhideWhenUsed/>
    <w:rPr>
      <w:color w:val="954F72" w:themeColor="followedHyperlink"/>
      <w:u w:val="single"/>
    </w:rPr>
  </w:style>
  <w:style w:type="paragraph" w:customStyle="1" w:styleId="21">
    <w:name w:val="Просмотренная гиперссылка2"/>
    <w:basedOn w:val="11"/>
    <w:link w:val="a3"/>
    <w:rPr>
      <w:rFonts w:asciiTheme="minorHAnsi" w:eastAsiaTheme="minorHAnsi" w:hAnsiTheme="minorHAnsi" w:cstheme="minorBidi"/>
      <w:color w:val="954F72" w:themeColor="followedHyperlink"/>
      <w:szCs w:val="22"/>
      <w:u w:val="single"/>
      <w:lang w:eastAsia="en-US"/>
    </w:rPr>
  </w:style>
  <w:style w:type="paragraph" w:customStyle="1" w:styleId="11">
    <w:name w:val="Основной шрифт абзаца1"/>
    <w:pPr>
      <w:spacing w:after="160" w:line="264" w:lineRule="auto"/>
    </w:pPr>
    <w:rPr>
      <w:rFonts w:ascii="Calibri" w:eastAsia="Times New Roman" w:hAnsi="Calibri" w:cs="Times New Roman"/>
      <w:color w:val="000000"/>
      <w:sz w:val="22"/>
    </w:rPr>
  </w:style>
  <w:style w:type="character" w:styleId="a4">
    <w:name w:val="footnote reference"/>
    <w:link w:val="12"/>
    <w:uiPriority w:val="99"/>
    <w:rPr>
      <w:rFonts w:cs="Times New Roman"/>
      <w:vertAlign w:val="superscript"/>
    </w:rPr>
  </w:style>
  <w:style w:type="paragraph" w:customStyle="1" w:styleId="12">
    <w:name w:val="Знак сноски1"/>
    <w:basedOn w:val="a"/>
    <w:link w:val="a4"/>
    <w:uiPriority w:val="99"/>
    <w:rPr>
      <w:rFonts w:cs="Times New Roman"/>
      <w:vertAlign w:val="superscript"/>
    </w:rPr>
  </w:style>
  <w:style w:type="character" w:styleId="a5">
    <w:name w:val="annotation reference"/>
    <w:basedOn w:val="a0"/>
    <w:link w:val="13"/>
    <w:unhideWhenUsed/>
    <w:qFormat/>
    <w:rPr>
      <w:sz w:val="16"/>
      <w:szCs w:val="16"/>
    </w:rPr>
  </w:style>
  <w:style w:type="paragraph" w:customStyle="1" w:styleId="13">
    <w:name w:val="Знак примечания1"/>
    <w:link w:val="a5"/>
    <w:pPr>
      <w:spacing w:after="160" w:line="264" w:lineRule="auto"/>
    </w:pPr>
    <w:rPr>
      <w:sz w:val="16"/>
      <w:szCs w:val="16"/>
      <w:lang w:eastAsia="en-US"/>
    </w:rPr>
  </w:style>
  <w:style w:type="character" w:styleId="a6">
    <w:name w:val="endnote reference"/>
    <w:link w:val="14"/>
    <w:unhideWhenUsed/>
    <w:rPr>
      <w:rFonts w:ascii="Times New Roman" w:hAnsi="Times New Roman" w:cs="Times New Roman" w:hint="default"/>
      <w:vertAlign w:val="superscript"/>
    </w:rPr>
  </w:style>
  <w:style w:type="paragraph" w:customStyle="1" w:styleId="14">
    <w:name w:val="Знак концевой сноски1"/>
    <w:link w:val="a6"/>
    <w:pPr>
      <w:spacing w:after="160" w:line="264" w:lineRule="auto"/>
    </w:pPr>
    <w:rPr>
      <w:rFonts w:ascii="Times New Roman" w:hAnsi="Times New Roman" w:cs="Times New Roman"/>
      <w:sz w:val="22"/>
      <w:szCs w:val="22"/>
      <w:vertAlign w:val="superscript"/>
      <w:lang w:eastAsia="en-US"/>
    </w:rPr>
  </w:style>
  <w:style w:type="character" w:styleId="a7">
    <w:name w:val="Emphasis"/>
    <w:link w:val="15"/>
    <w:qFormat/>
    <w:rPr>
      <w:rFonts w:ascii="Times New Roman" w:hAnsi="Times New Roman" w:cs="Times New Roman" w:hint="default"/>
      <w:i/>
    </w:rPr>
  </w:style>
  <w:style w:type="paragraph" w:customStyle="1" w:styleId="15">
    <w:name w:val="Выделение1"/>
    <w:link w:val="a7"/>
    <w:pPr>
      <w:spacing w:after="160" w:line="264" w:lineRule="auto"/>
    </w:pPr>
    <w:rPr>
      <w:rFonts w:ascii="Times New Roman" w:hAnsi="Times New Roman" w:cs="Times New Roman"/>
      <w:i/>
      <w:sz w:val="22"/>
      <w:szCs w:val="22"/>
      <w:lang w:eastAsia="en-US"/>
    </w:rPr>
  </w:style>
  <w:style w:type="character" w:styleId="a8">
    <w:name w:val="Hyperlink"/>
    <w:basedOn w:val="a0"/>
    <w:link w:val="22"/>
    <w:uiPriority w:val="99"/>
    <w:unhideWhenUsed/>
    <w:qFormat/>
    <w:rPr>
      <w:color w:val="0563C1" w:themeColor="hyperlink"/>
      <w:u w:val="single"/>
    </w:rPr>
  </w:style>
  <w:style w:type="paragraph" w:customStyle="1" w:styleId="22">
    <w:name w:val="Гиперссылка2"/>
    <w:basedOn w:val="11"/>
    <w:link w:val="a8"/>
    <w:uiPriority w:val="99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character" w:styleId="a9">
    <w:name w:val="page number"/>
    <w:link w:val="16"/>
    <w:unhideWhenUsed/>
    <w:rPr>
      <w:rFonts w:ascii="Times New Roman" w:hAnsi="Times New Roman" w:cs="Times New Roman" w:hint="default"/>
    </w:rPr>
  </w:style>
  <w:style w:type="paragraph" w:customStyle="1" w:styleId="16">
    <w:name w:val="Номер страницы1"/>
    <w:link w:val="a9"/>
    <w:pPr>
      <w:spacing w:after="160" w:line="264" w:lineRule="auto"/>
    </w:pPr>
    <w:rPr>
      <w:rFonts w:ascii="Times New Roman" w:hAnsi="Times New Roman" w:cs="Times New Roman"/>
      <w:sz w:val="22"/>
      <w:szCs w:val="22"/>
      <w:lang w:eastAsia="en-US"/>
    </w:rPr>
  </w:style>
  <w:style w:type="character" w:styleId="aa">
    <w:name w:val="Strong"/>
    <w:link w:val="17"/>
    <w:qFormat/>
    <w:rPr>
      <w:b/>
      <w:bCs/>
    </w:rPr>
  </w:style>
  <w:style w:type="paragraph" w:customStyle="1" w:styleId="17">
    <w:name w:val="Строгий1"/>
    <w:link w:val="aa"/>
    <w:pPr>
      <w:spacing w:after="160" w:line="264" w:lineRule="auto"/>
    </w:pPr>
    <w:rPr>
      <w:b/>
      <w:bCs/>
      <w:sz w:val="22"/>
      <w:szCs w:val="22"/>
      <w:lang w:eastAsia="en-US"/>
    </w:rPr>
  </w:style>
  <w:style w:type="paragraph" w:styleId="ab">
    <w:name w:val="Balloon Text"/>
    <w:basedOn w:val="a"/>
    <w:link w:val="ac"/>
    <w:unhideWhenUsed/>
    <w:rPr>
      <w:rFonts w:ascii="Segoe UI" w:hAnsi="Segoe UI" w:cs="Segoe UI"/>
      <w:sz w:val="18"/>
      <w:szCs w:val="18"/>
    </w:rPr>
  </w:style>
  <w:style w:type="paragraph" w:styleId="23">
    <w:name w:val="Body Text 2"/>
    <w:basedOn w:val="a"/>
    <w:link w:val="24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after="160" w:line="276" w:lineRule="auto"/>
    </w:pPr>
    <w:rPr>
      <w:rFonts w:ascii="Calibri" w:eastAsia="Times New Roman" w:hAnsi="Calibri" w:cs="Times New Roman"/>
      <w:b/>
      <w:bCs/>
      <w:color w:val="4472C4" w:themeColor="accent1"/>
      <w:sz w:val="18"/>
      <w:szCs w:val="18"/>
      <w:lang w:eastAsia="ru-RU"/>
    </w:rPr>
  </w:style>
  <w:style w:type="paragraph" w:styleId="af0">
    <w:name w:val="annotation text"/>
    <w:basedOn w:val="a"/>
    <w:link w:val="af1"/>
    <w:unhideWhenUsed/>
    <w:rPr>
      <w:sz w:val="20"/>
      <w:szCs w:val="20"/>
    </w:rPr>
  </w:style>
  <w:style w:type="paragraph" w:styleId="af2">
    <w:name w:val="annotation subject"/>
    <w:basedOn w:val="af0"/>
    <w:next w:val="af0"/>
    <w:link w:val="af3"/>
    <w:unhideWhenUsed/>
    <w:rPr>
      <w:b/>
      <w:bCs/>
    </w:rPr>
  </w:style>
  <w:style w:type="paragraph" w:styleId="af4">
    <w:name w:val="footnote text"/>
    <w:basedOn w:val="a"/>
    <w:link w:val="af5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1">
    <w:name w:val="toc 8"/>
    <w:basedOn w:val="a"/>
    <w:next w:val="a"/>
    <w:link w:val="82"/>
    <w:autoRedefine/>
    <w:uiPriority w:val="39"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6">
    <w:name w:val="header"/>
    <w:basedOn w:val="a"/>
    <w:link w:val="af7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link w:val="92"/>
    <w:autoRedefine/>
    <w:uiPriority w:val="39"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link w:val="72"/>
    <w:autoRedefine/>
    <w:uiPriority w:val="39"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8">
    <w:name w:val="Body Text"/>
    <w:basedOn w:val="a"/>
    <w:link w:val="af9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link w:val="19"/>
    <w:autoRedefine/>
    <w:uiPriority w:val="39"/>
    <w:unhideWhenUsed/>
    <w:pPr>
      <w:tabs>
        <w:tab w:val="right" w:leader="dot" w:pos="9638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1">
    <w:name w:val="toc 6"/>
    <w:basedOn w:val="a"/>
    <w:next w:val="a"/>
    <w:link w:val="62"/>
    <w:autoRedefine/>
    <w:uiPriority w:val="39"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a">
    <w:name w:val="table of figures"/>
    <w:basedOn w:val="a"/>
    <w:next w:val="a"/>
    <w:uiPriority w:val="99"/>
    <w:unhideWhenUsed/>
    <w:pPr>
      <w:spacing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toc 2"/>
    <w:basedOn w:val="a"/>
    <w:next w:val="a"/>
    <w:link w:val="26"/>
    <w:autoRedefine/>
    <w:uiPriority w:val="39"/>
    <w:unhideWhenUsed/>
    <w:qFormat/>
    <w:pPr>
      <w:spacing w:before="120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39"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39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b">
    <w:name w:val="Title"/>
    <w:basedOn w:val="a"/>
    <w:next w:val="a"/>
    <w:link w:val="27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c">
    <w:name w:val="footer"/>
    <w:basedOn w:val="a"/>
    <w:link w:val="afd"/>
    <w:unhideWhenUsed/>
    <w:qFormat/>
    <w:pPr>
      <w:tabs>
        <w:tab w:val="center" w:pos="4677"/>
        <w:tab w:val="right" w:pos="9355"/>
      </w:tabs>
    </w:pPr>
  </w:style>
  <w:style w:type="paragraph" w:styleId="afe">
    <w:name w:val="Normal (Web)"/>
    <w:basedOn w:val="a"/>
    <w:link w:val="1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Indent 2"/>
    <w:basedOn w:val="a"/>
    <w:link w:val="29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a">
    <w:name w:val="List 2"/>
    <w:basedOn w:val="a"/>
    <w:link w:val="2b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34"/>
    <w:qFormat/>
    <w:pPr>
      <w:ind w:left="720"/>
      <w:contextualSpacing/>
    </w:pPr>
  </w:style>
  <w:style w:type="table" w:customStyle="1" w:styleId="1b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примечания Знак"/>
    <w:basedOn w:val="a0"/>
    <w:link w:val="af0"/>
    <w:rPr>
      <w:sz w:val="20"/>
      <w:szCs w:val="20"/>
    </w:rPr>
  </w:style>
  <w:style w:type="character" w:customStyle="1" w:styleId="af3">
    <w:name w:val="Тема примечания Знак"/>
    <w:basedOn w:val="af1"/>
    <w:link w:val="af2"/>
    <w:rPr>
      <w:b/>
      <w:bCs/>
      <w:sz w:val="20"/>
      <w:szCs w:val="20"/>
    </w:rPr>
  </w:style>
  <w:style w:type="table" w:customStyle="1" w:styleId="110">
    <w:name w:val="Сетка таблицы11"/>
    <w:basedOn w:val="a1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qFormat/>
  </w:style>
  <w:style w:type="character" w:customStyle="1" w:styleId="afd">
    <w:name w:val="Нижний колонтитул Знак"/>
    <w:basedOn w:val="a0"/>
    <w:link w:val="afc"/>
  </w:style>
  <w:style w:type="character" w:customStyle="1" w:styleId="1d">
    <w:name w:val="Неразрешенное упоминание1"/>
    <w:basedOn w:val="a0"/>
    <w:unhideWhenUsed/>
    <w:rPr>
      <w:color w:val="605E5C"/>
      <w:shd w:val="clear" w:color="auto" w:fill="E1DFDD"/>
    </w:rPr>
  </w:style>
  <w:style w:type="character" w:customStyle="1" w:styleId="aff3">
    <w:name w:val="Абзац списка Знак"/>
    <w:link w:val="aff2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Текст сноски Знак"/>
    <w:basedOn w:val="a0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e">
    <w:name w:val="Гиперссылка1"/>
    <w:basedOn w:val="a0"/>
    <w:unhideWhenUsed/>
    <w:qFormat/>
    <w:rPr>
      <w:color w:val="0000FF"/>
      <w:u w:val="single"/>
    </w:rPr>
  </w:style>
  <w:style w:type="character" w:customStyle="1" w:styleId="1f">
    <w:name w:val="Просмотренная гиперссылка1"/>
    <w:basedOn w:val="a0"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Нижний колонтитул Знак1"/>
    <w:basedOn w:val="a0"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4">
    <w:name w:val="Основной текст 2 Знак"/>
    <w:basedOn w:val="a0"/>
    <w:link w:val="23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4">
    <w:name w:val="Внимание"/>
    <w:basedOn w:val="a"/>
    <w:next w:val="a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Внимание: криминал!!"/>
    <w:basedOn w:val="aff4"/>
    <w:next w:val="a"/>
  </w:style>
  <w:style w:type="paragraph" w:customStyle="1" w:styleId="aff6">
    <w:name w:val="Внимание: недобросовестность!"/>
    <w:basedOn w:val="aff4"/>
    <w:next w:val="a"/>
  </w:style>
  <w:style w:type="paragraph" w:customStyle="1" w:styleId="aff7">
    <w:name w:val="Дочерний элемент списка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1">
    <w:name w:val="Заголовок1"/>
    <w:basedOn w:val="aff8"/>
    <w:next w:val="a"/>
    <w:pPr>
      <w:shd w:val="clear" w:color="auto" w:fill="ECE9D8"/>
    </w:pPr>
    <w:rPr>
      <w:b/>
      <w:bCs/>
      <w:color w:val="0058A9"/>
    </w:rPr>
  </w:style>
  <w:style w:type="paragraph" w:customStyle="1" w:styleId="aff9">
    <w:name w:val="Заголовок группы контролов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next w:val="a"/>
    <w:pPr>
      <w:keepNext/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b">
    <w:name w:val="Заголовок распахивающейся части диалога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c">
    <w:name w:val="Заголовок статьи"/>
    <w:basedOn w:val="a"/>
    <w:next w:val="a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next w:val="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next w:val="a"/>
    <w:pPr>
      <w:spacing w:after="0"/>
      <w:jc w:val="left"/>
    </w:pPr>
  </w:style>
  <w:style w:type="paragraph" w:customStyle="1" w:styleId="afff">
    <w:name w:val="Интерактивный заголовок"/>
    <w:basedOn w:val="1f1"/>
    <w:next w:val="a"/>
    <w:rPr>
      <w:u w:val="single"/>
    </w:rPr>
  </w:style>
  <w:style w:type="paragraph" w:customStyle="1" w:styleId="afff0">
    <w:name w:val="Текст информации об изменениях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next w:val="a"/>
    <w:pPr>
      <w:shd w:val="clear" w:color="auto" w:fill="EAEFED"/>
      <w:spacing w:before="180"/>
      <w:ind w:left="360" w:right="360" w:firstLine="0"/>
    </w:pPr>
  </w:style>
  <w:style w:type="paragraph" w:customStyle="1" w:styleId="afff2">
    <w:name w:val="Текст (справка)"/>
    <w:basedOn w:val="a"/>
    <w:next w:val="a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мментарий"/>
    <w:basedOn w:val="afff2"/>
    <w:next w:val="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4">
    <w:name w:val="Информация об изменениях документа"/>
    <w:basedOn w:val="afff3"/>
    <w:next w:val="a"/>
    <w:rPr>
      <w:i/>
      <w:iCs/>
    </w:rPr>
  </w:style>
  <w:style w:type="paragraph" w:customStyle="1" w:styleId="afff5">
    <w:name w:val="Текст (лев. подпись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левый)"/>
    <w:basedOn w:val="afff5"/>
    <w:next w:val="a"/>
    <w:rPr>
      <w:sz w:val="14"/>
      <w:szCs w:val="14"/>
    </w:rPr>
  </w:style>
  <w:style w:type="paragraph" w:customStyle="1" w:styleId="afff7">
    <w:name w:val="Текст (прав. подпись)"/>
    <w:basedOn w:val="a"/>
    <w:next w:val="a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next w:val="a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"/>
    <w:pPr>
      <w:shd w:val="clear" w:color="auto" w:fill="FFDFE0"/>
      <w:jc w:val="left"/>
    </w:pPr>
  </w:style>
  <w:style w:type="paragraph" w:customStyle="1" w:styleId="afffa">
    <w:name w:val="Куда обратиться?"/>
    <w:basedOn w:val="aff4"/>
    <w:next w:val="a"/>
  </w:style>
  <w:style w:type="paragraph" w:customStyle="1" w:styleId="afffb">
    <w:name w:val="Моноширинный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Напишите нам"/>
    <w:basedOn w:val="a"/>
    <w:next w:val="a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Необходимые документы"/>
    <w:basedOn w:val="aff4"/>
    <w:next w:val="a"/>
    <w:pPr>
      <w:ind w:firstLine="118"/>
    </w:pPr>
  </w:style>
  <w:style w:type="paragraph" w:customStyle="1" w:styleId="afffe">
    <w:name w:val="Нормальный (таблица)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"/>
    <w:pPr>
      <w:ind w:left="140"/>
    </w:pPr>
  </w:style>
  <w:style w:type="paragraph" w:customStyle="1" w:styleId="affff1">
    <w:name w:val="Переменная часть"/>
    <w:basedOn w:val="aff8"/>
    <w:next w:val="a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pPr>
      <w:keepNext/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3">
    <w:name w:val="Подзаголовок для информации об изменениях"/>
    <w:basedOn w:val="afff0"/>
    <w:next w:val="a"/>
    <w:rPr>
      <w:b/>
      <w:bCs/>
    </w:rPr>
  </w:style>
  <w:style w:type="paragraph" w:customStyle="1" w:styleId="affff4">
    <w:name w:val="Подчёркнуный текст"/>
    <w:basedOn w:val="a"/>
    <w:next w:val="a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8"/>
    <w:next w:val="a"/>
    <w:rPr>
      <w:sz w:val="20"/>
      <w:szCs w:val="20"/>
    </w:rPr>
  </w:style>
  <w:style w:type="paragraph" w:customStyle="1" w:styleId="affff6">
    <w:name w:val="Прижатый влево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f4"/>
    <w:next w:val="a"/>
  </w:style>
  <w:style w:type="paragraph" w:customStyle="1" w:styleId="affff8">
    <w:name w:val="Примечание."/>
    <w:basedOn w:val="aff4"/>
    <w:next w:val="a"/>
  </w:style>
  <w:style w:type="paragraph" w:customStyle="1" w:styleId="affff9">
    <w:name w:val="Словарная статья"/>
    <w:basedOn w:val="a"/>
    <w:next w:val="a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сылка на официальную публикацию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екст в таблице"/>
    <w:basedOn w:val="afffe"/>
    <w:next w:val="a"/>
    <w:pPr>
      <w:ind w:firstLine="500"/>
    </w:pPr>
  </w:style>
  <w:style w:type="paragraph" w:customStyle="1" w:styleId="affffc">
    <w:name w:val="Текст ЭР (см. также)"/>
    <w:basedOn w:val="a"/>
    <w:next w:val="a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d">
    <w:name w:val="Технический комментарий"/>
    <w:basedOn w:val="a"/>
    <w:next w:val="a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e">
    <w:name w:val="Формула"/>
    <w:basedOn w:val="a"/>
    <w:next w:val="a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Центрированный (таблица)"/>
    <w:basedOn w:val="afffe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rPr>
      <w:rFonts w:ascii="Times New Roman" w:hAnsi="Times New Roman" w:cs="Times New Roman" w:hint="default"/>
      <w:sz w:val="20"/>
      <w:szCs w:val="20"/>
    </w:rPr>
  </w:style>
  <w:style w:type="character" w:customStyle="1" w:styleId="1f2">
    <w:name w:val="Текст примечания Знак1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f3">
    <w:name w:val="Тема примечания Знак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0">
    <w:name w:val="Цветовое выделение"/>
    <w:rPr>
      <w:b/>
      <w:color w:val="26282F"/>
    </w:rPr>
  </w:style>
  <w:style w:type="character" w:customStyle="1" w:styleId="afffff1">
    <w:name w:val="Гипертекстовая ссылка"/>
    <w:rPr>
      <w:b/>
      <w:color w:val="106BBE"/>
    </w:rPr>
  </w:style>
  <w:style w:type="character" w:customStyle="1" w:styleId="afffff2">
    <w:name w:val="Активная гипертекстовая ссылка"/>
    <w:rPr>
      <w:b/>
      <w:color w:val="106BBE"/>
      <w:u w:val="single"/>
    </w:rPr>
  </w:style>
  <w:style w:type="character" w:customStyle="1" w:styleId="afffff3">
    <w:name w:val="Выделение для Базового Поиска"/>
    <w:rPr>
      <w:b/>
      <w:color w:val="0058A9"/>
    </w:rPr>
  </w:style>
  <w:style w:type="character" w:customStyle="1" w:styleId="afffff4">
    <w:name w:val="Выделение для Базового Поиска (курсив)"/>
    <w:rPr>
      <w:b/>
      <w:i/>
      <w:color w:val="0058A9"/>
    </w:rPr>
  </w:style>
  <w:style w:type="character" w:customStyle="1" w:styleId="afffff5">
    <w:name w:val="Заголовок своего сообщения"/>
    <w:rPr>
      <w:b/>
      <w:color w:val="26282F"/>
    </w:rPr>
  </w:style>
  <w:style w:type="character" w:customStyle="1" w:styleId="afffff6">
    <w:name w:val="Заголовок чужого сообщения"/>
    <w:rPr>
      <w:b/>
      <w:color w:val="FF0000"/>
    </w:rPr>
  </w:style>
  <w:style w:type="character" w:customStyle="1" w:styleId="afffff7">
    <w:name w:val="Найденные слова"/>
    <w:rPr>
      <w:b/>
      <w:color w:val="26282F"/>
      <w:shd w:val="clear" w:color="auto" w:fill="FFF580"/>
    </w:rPr>
  </w:style>
  <w:style w:type="character" w:customStyle="1" w:styleId="afffff8">
    <w:name w:val="Не вступил в силу"/>
    <w:rPr>
      <w:b/>
      <w:color w:val="000000"/>
      <w:shd w:val="clear" w:color="auto" w:fill="D8EDE8"/>
    </w:rPr>
  </w:style>
  <w:style w:type="character" w:customStyle="1" w:styleId="afffff9">
    <w:name w:val="Опечатки"/>
    <w:rPr>
      <w:color w:val="FF0000"/>
    </w:rPr>
  </w:style>
  <w:style w:type="character" w:customStyle="1" w:styleId="afffffa">
    <w:name w:val="Продолжение ссылки"/>
  </w:style>
  <w:style w:type="character" w:customStyle="1" w:styleId="afffffb">
    <w:name w:val="Сравнение редакций"/>
    <w:rPr>
      <w:b/>
      <w:color w:val="26282F"/>
    </w:rPr>
  </w:style>
  <w:style w:type="character" w:customStyle="1" w:styleId="afffffc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fffd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fffe">
    <w:name w:val="Ссылка на утративший силу документ"/>
    <w:rPr>
      <w:b/>
      <w:color w:val="749232"/>
    </w:rPr>
  </w:style>
  <w:style w:type="character" w:customStyle="1" w:styleId="affffff">
    <w:name w:val="Утратил силу"/>
    <w:rPr>
      <w:b/>
      <w:strike/>
      <w:color w:val="666600"/>
    </w:rPr>
  </w:style>
  <w:style w:type="character" w:customStyle="1" w:styleId="affffff0">
    <w:name w:val="Обычный (Интернет) Знак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c">
    <w:name w:val="Сетка таблицы2"/>
    <w:basedOn w:val="a1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4">
    <w:name w:val="Слабое выделение1"/>
    <w:link w:val="1f5"/>
    <w:qFormat/>
    <w:rPr>
      <w:i/>
      <w:iCs/>
      <w:color w:val="404040"/>
    </w:rPr>
  </w:style>
  <w:style w:type="paragraph" w:customStyle="1" w:styleId="1f5">
    <w:name w:val="Слабое выделение1"/>
    <w:link w:val="1f4"/>
    <w:pPr>
      <w:spacing w:after="160" w:line="264" w:lineRule="auto"/>
    </w:pPr>
    <w:rPr>
      <w:i/>
      <w:iCs/>
      <w:color w:val="404040"/>
      <w:sz w:val="22"/>
      <w:szCs w:val="22"/>
      <w:lang w:eastAsia="en-US"/>
    </w:rPr>
  </w:style>
  <w:style w:type="paragraph" w:customStyle="1" w:styleId="1f6">
    <w:name w:val="Заголовок оглавления1"/>
    <w:basedOn w:val="1"/>
    <w:next w:val="a"/>
    <w:link w:val="affffff1"/>
    <w:unhideWhenUsed/>
    <w:qFormat/>
    <w:pPr>
      <w:keepNext/>
      <w:keepLines/>
      <w:spacing w:after="0" w:line="259" w:lineRule="auto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2">
    <w:name w:val="Заголовок Знак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7">
    <w:name w:val="Заголовок Знак2"/>
    <w:link w:val="afb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0">
    <w:name w:val="Таблица простая 32"/>
    <w:basedOn w:val="a1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d">
    <w:name w:val="Неразрешенное упоминание2"/>
    <w:unhideWhenUsed/>
    <w:rPr>
      <w:color w:val="605E5C"/>
      <w:shd w:val="clear" w:color="auto" w:fill="E1DFDD"/>
    </w:rPr>
  </w:style>
  <w:style w:type="character" w:customStyle="1" w:styleId="2e">
    <w:name w:val="Основной текст (2)_"/>
    <w:link w:val="2f"/>
    <w:locked/>
    <w:rPr>
      <w:sz w:val="28"/>
      <w:shd w:val="clear" w:color="auto" w:fill="FFFFFF"/>
    </w:rPr>
  </w:style>
  <w:style w:type="paragraph" w:customStyle="1" w:styleId="2f">
    <w:name w:val="Основной текст (2)"/>
    <w:basedOn w:val="a"/>
    <w:link w:val="2e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f7">
    <w:name w:val="Заголовок Знак1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3">
    <w:name w:val="No Spacing"/>
    <w:link w:val="affffff4"/>
    <w:qFormat/>
    <w:rPr>
      <w:rFonts w:ascii="Calibri" w:eastAsia="Times New Roman" w:hAnsi="Calibri" w:cs="Times New Roman"/>
      <w:sz w:val="22"/>
      <w:szCs w:val="22"/>
    </w:rPr>
  </w:style>
  <w:style w:type="paragraph" w:customStyle="1" w:styleId="1f8">
    <w:name w:val="Обычный (веб)1"/>
    <w:basedOn w:val="a"/>
    <w:next w:val="afe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9">
    <w:name w:val="Название Знак1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3">
    <w:name w:val="Неразрешенное упоминание4"/>
    <w:basedOn w:val="a0"/>
    <w:unhideWhenUsed/>
    <w:rPr>
      <w:color w:val="605E5C"/>
      <w:shd w:val="clear" w:color="auto" w:fill="E1DFDD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4">
    <w:name w:val="Без интервала Знак"/>
    <w:link w:val="affffff3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a">
    <w:name w:val="Раздел 1"/>
    <w:basedOn w:val="1"/>
    <w:link w:val="1fb"/>
    <w:qFormat/>
    <w:pPr>
      <w:keepNext/>
      <w:ind w:firstLine="0"/>
      <w:jc w:val="center"/>
    </w:pPr>
    <w:rPr>
      <w:rFonts w:eastAsia="Segoe UI"/>
      <w:kern w:val="32"/>
      <w:lang w:val="zh-CN" w:eastAsia="zh-CN"/>
    </w:rPr>
  </w:style>
  <w:style w:type="paragraph" w:customStyle="1" w:styleId="113">
    <w:name w:val="Раздел 1.1"/>
    <w:basedOn w:val="aff"/>
    <w:link w:val="114"/>
    <w:qFormat/>
    <w:pPr>
      <w:spacing w:after="60" w:line="276" w:lineRule="auto"/>
      <w:ind w:firstLine="709"/>
      <w:jc w:val="both"/>
      <w:outlineLvl w:val="1"/>
    </w:pPr>
    <w:rPr>
      <w:rFonts w:ascii="Times New Roman" w:eastAsia="Segoe UI" w:hAnsi="Times New Roman" w:cs="Times New Roman"/>
      <w:color w:val="000000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b">
    <w:name w:val="Раздел 1 Знак"/>
    <w:basedOn w:val="10"/>
    <w:link w:val="1fa"/>
    <w:rPr>
      <w:rFonts w:ascii="Times New Roman" w:eastAsia="Segoe UI" w:hAnsi="Times New Roman" w:cs="Times New Roman"/>
      <w:b/>
      <w:bC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f0"/>
    <w:link w:val="113"/>
    <w:rPr>
      <w:rFonts w:ascii="Times New Roman" w:eastAsia="Segoe UI" w:hAnsi="Times New Roman" w:cs="Times New Roman"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4">
    <w:name w:val="Сетка таблицы4"/>
    <w:basedOn w:val="a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color w:val="00000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00000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000000"/>
      <w:sz w:val="21"/>
      <w:szCs w:val="21"/>
      <w:lang w:eastAsia="ru-RU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f0">
    <w:name w:val="Quote"/>
    <w:basedOn w:val="a"/>
    <w:next w:val="a"/>
    <w:link w:val="2f1"/>
    <w:uiPriority w:val="29"/>
    <w:qFormat/>
    <w:pPr>
      <w:spacing w:after="160" w:line="264" w:lineRule="auto"/>
      <w:ind w:left="720" w:right="720"/>
    </w:pPr>
    <w:rPr>
      <w:rFonts w:ascii="Calibri" w:eastAsia="Times New Roman" w:hAnsi="Calibri" w:cs="Times New Roman"/>
      <w:i/>
      <w:color w:val="000000"/>
      <w:szCs w:val="20"/>
      <w:lang w:eastAsia="ru-RU"/>
    </w:rPr>
  </w:style>
  <w:style w:type="character" w:customStyle="1" w:styleId="2f1">
    <w:name w:val="Цитата 2 Знак"/>
    <w:basedOn w:val="a0"/>
    <w:link w:val="2f0"/>
    <w:uiPriority w:val="29"/>
    <w:rPr>
      <w:rFonts w:ascii="Calibri" w:eastAsia="Times New Roman" w:hAnsi="Calibri" w:cs="Times New Roman"/>
      <w:i/>
      <w:color w:val="000000"/>
      <w:szCs w:val="20"/>
      <w:lang w:eastAsia="ru-RU"/>
    </w:rPr>
  </w:style>
  <w:style w:type="paragraph" w:styleId="affffff5">
    <w:name w:val="Intense Quote"/>
    <w:basedOn w:val="a"/>
    <w:next w:val="a"/>
    <w:link w:val="affffff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64" w:lineRule="auto"/>
      <w:ind w:left="720" w:right="720"/>
    </w:pPr>
    <w:rPr>
      <w:rFonts w:ascii="Calibri" w:eastAsia="Times New Roman" w:hAnsi="Calibri" w:cs="Times New Roman"/>
      <w:i/>
      <w:color w:val="000000"/>
      <w:szCs w:val="20"/>
      <w:lang w:eastAsia="ru-RU"/>
    </w:rPr>
  </w:style>
  <w:style w:type="character" w:customStyle="1" w:styleId="affffff6">
    <w:name w:val="Выделенная цитата Знак"/>
    <w:basedOn w:val="a0"/>
    <w:link w:val="affffff5"/>
    <w:uiPriority w:val="30"/>
    <w:rPr>
      <w:rFonts w:ascii="Calibri" w:eastAsia="Times New Roman" w:hAnsi="Calibri" w:cs="Times New Roman"/>
      <w:i/>
      <w:color w:val="00000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5">
    <w:name w:val="Таблица простая 11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30">
    <w:name w:val="Таблица простая 33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37DC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B9BD5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Pr>
      <w:rFonts w:ascii="Calibri" w:eastAsia="Times New Roman" w:hAnsi="Calibri" w:cs="Times New Roman"/>
      <w:color w:val="000000"/>
    </w:r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/>
      </w:rPr>
    </w:tblStylePr>
    <w:tblStylePr w:type="firstCol">
      <w:rPr>
        <w:b/>
        <w:color w:val="A0B7E1" w:themeColor="accent1" w:themeTint="80"/>
      </w:rPr>
    </w:tblStylePr>
    <w:tblStylePr w:type="lastCol">
      <w:rPr>
        <w:b/>
        <w:color w:val="A0B7E1" w:themeColor="accent1" w:themeTint="80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C" w:themeColor="accent5" w:themeShade="94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C" w:themeColor="accent5" w:themeShade="94"/>
      </w:rPr>
    </w:tblStylePr>
    <w:tblStylePr w:type="firstCol">
      <w:rPr>
        <w:b/>
        <w:color w:val="245A8C" w:themeColor="accent5" w:themeShade="94"/>
      </w:rPr>
    </w:tblStylePr>
    <w:tblStylePr w:type="lastCol">
      <w:rPr>
        <w:b/>
        <w:color w:val="245A8C" w:themeColor="accent5" w:themeShade="94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C" w:themeColor="accent5" w:themeShade="94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C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C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C" w:themeColor="accent5" w:themeShade="94"/>
      </w:rPr>
    </w:tblStylePr>
    <w:tblStylePr w:type="firstCol">
      <w:rPr>
        <w:b/>
        <w:color w:val="245A8C" w:themeColor="accent5" w:themeShade="94"/>
      </w:rPr>
    </w:tblStylePr>
    <w:tblStylePr w:type="lastCol">
      <w:rPr>
        <w:b/>
        <w:color w:val="245A8C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C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C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/>
        <w:sz w:val="22"/>
      </w:rPr>
      <w:tblPr/>
      <w:tcPr>
        <w:tcBorders>
          <w:top w:val="nil"/>
          <w:left w:val="nil"/>
          <w:bottom w:val="single" w:sz="4" w:space="0" w:color="A0B7E1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/>
        <w:sz w:val="22"/>
      </w:rPr>
      <w:tblPr/>
      <w:tcPr>
        <w:tcBorders>
          <w:top w:val="single" w:sz="4" w:space="0" w:color="A0B7E1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/>
        <w:sz w:val="22"/>
      </w:rPr>
      <w:tblPr/>
      <w:tcPr>
        <w:tcBorders>
          <w:top w:val="nil"/>
          <w:left w:val="single" w:sz="4" w:space="0" w:color="A0B7E1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C" w:themeColor="accent5" w:themeShade="94"/>
        <w:sz w:val="22"/>
      </w:rPr>
      <w:tblPr/>
      <w:tcPr>
        <w:tcBorders>
          <w:top w:val="nil"/>
          <w:left w:val="nil"/>
          <w:bottom w:val="single" w:sz="4" w:space="0" w:color="A2C6E7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C" w:themeColor="accent5" w:themeShade="94"/>
        <w:sz w:val="22"/>
      </w:rPr>
      <w:tblPr/>
      <w:tcPr>
        <w:tcBorders>
          <w:top w:val="single" w:sz="4" w:space="0" w:color="A2C6E7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5" w:themeShade="94"/>
        <w:sz w:val="22"/>
      </w:rPr>
      <w:tblPr/>
      <w:tcPr>
        <w:tcBorders>
          <w:top w:val="nil"/>
          <w:left w:val="single" w:sz="4" w:space="0" w:color="A2C6E7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C" w:themeColor="accent5" w:themeShade="94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C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Pr>
      <w:rFonts w:ascii="Calibri" w:eastAsia="Times New Roman" w:hAnsi="Calibri" w:cs="Times New Roman"/>
      <w:color w:val="000000"/>
    </w:r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il"/>
          <w:bottom w:val="single" w:sz="4" w:space="0" w:color="95AFDD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il"/>
          <w:bottom w:val="single" w:sz="4" w:space="0" w:color="A2C6E7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44174" w:themeColor="accent1" w:themeShade="94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44174" w:themeColor="accent1" w:themeShade="94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44174" w:themeColor="accent1" w:themeShade="94"/>
      </w:rPr>
    </w:tblStylePr>
    <w:tblStylePr w:type="lastCol">
      <w:rPr>
        <w:b/>
        <w:color w:val="244174" w:themeColor="accent1" w:themeShade="94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44174" w:themeColor="accent1" w:themeShade="94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44174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CC2E5" w:themeColor="accent5" w:themeTint="99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CC2E5" w:themeColor="accent5" w:themeTint="99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CC2E5" w:themeColor="accent5" w:themeTint="99"/>
      </w:rPr>
    </w:tblStylePr>
    <w:tblStylePr w:type="lastCol">
      <w:rPr>
        <w:b/>
        <w:color w:val="9CC2E5" w:themeColor="accent5" w:themeTint="99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CC2E5" w:themeColor="accent5" w:themeTint="99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CC2E5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44174" w:themeColor="accent1" w:themeShade="94"/>
        <w:sz w:val="22"/>
      </w:rPr>
      <w:tblPr/>
      <w:tcPr>
        <w:tcBorders>
          <w:top w:val="nil"/>
          <w:left w:val="nil"/>
          <w:bottom w:val="single" w:sz="4" w:space="0" w:color="4472C4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4174" w:themeColor="accent1" w:themeShade="94"/>
        <w:sz w:val="22"/>
      </w:rPr>
      <w:tblPr/>
      <w:tcPr>
        <w:tcBorders>
          <w:top w:val="single" w:sz="4" w:space="0" w:color="4472C4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1" w:themeShade="94"/>
        <w:sz w:val="22"/>
      </w:rPr>
      <w:tblPr/>
      <w:tcPr>
        <w:tcBorders>
          <w:top w:val="nil"/>
          <w:left w:val="single" w:sz="4" w:space="0" w:color="4472C4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44174" w:themeColor="accent1" w:themeShade="94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44174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CC2E5" w:themeColor="accent5" w:themeTint="99"/>
        <w:sz w:val="22"/>
      </w:rPr>
      <w:tblPr/>
      <w:tcPr>
        <w:tcBorders>
          <w:top w:val="nil"/>
          <w:left w:val="nil"/>
          <w:bottom w:val="single" w:sz="4" w:space="0" w:color="9BC2E5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CC2E5" w:themeColor="accent5" w:themeTint="99"/>
        <w:sz w:val="22"/>
      </w:rPr>
      <w:tblPr/>
      <w:tcPr>
        <w:tcBorders>
          <w:top w:val="single" w:sz="4" w:space="0" w:color="9BC2E5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CC2E5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CC2E5" w:themeColor="accent5" w:themeTint="99"/>
        <w:sz w:val="22"/>
      </w:rPr>
      <w:tblPr/>
      <w:tcPr>
        <w:tcBorders>
          <w:top w:val="nil"/>
          <w:left w:val="single" w:sz="4" w:space="0" w:color="9BC2E5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CC2E5" w:themeColor="accent5" w:themeTint="99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CC2E5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rFonts w:ascii="Calibri" w:eastAsia="Times New Roman" w:hAnsi="Calibri" w:cs="Times New Roman"/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rFonts w:ascii="Calibri" w:eastAsia="Times New Roman" w:hAnsi="Calibri" w:cs="Times New Roman"/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Pr>
      <w:rFonts w:ascii="Calibri" w:eastAsia="Times New Roman" w:hAnsi="Calibri" w:cs="Times New Roman"/>
      <w:color w:val="000000"/>
    </w:r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fc">
    <w:name w:val="Обычный1"/>
  </w:style>
  <w:style w:type="character" w:customStyle="1" w:styleId="26">
    <w:name w:val="Оглавление 2 Знак"/>
    <w:basedOn w:val="1fc"/>
    <w:link w:val="25"/>
    <w:uiPriority w:val="39"/>
    <w:rPr>
      <w:rFonts w:ascii="Calibri" w:eastAsia="Times New Roman" w:hAnsi="Calibri" w:cs="Calibri"/>
      <w:i/>
      <w:iCs/>
      <w:sz w:val="20"/>
      <w:szCs w:val="20"/>
      <w:lang w:eastAsia="ru-RU"/>
    </w:rPr>
  </w:style>
  <w:style w:type="character" w:customStyle="1" w:styleId="42">
    <w:name w:val="Оглавление 4 Знак"/>
    <w:basedOn w:val="1fc"/>
    <w:link w:val="4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62">
    <w:name w:val="Оглавление 6 Знак"/>
    <w:basedOn w:val="1fc"/>
    <w:link w:val="6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72">
    <w:name w:val="Оглавление 7 Знак"/>
    <w:basedOn w:val="1fc"/>
    <w:link w:val="7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b">
    <w:name w:val="Список 2 Знак"/>
    <w:basedOn w:val="1fc"/>
    <w:link w:val="2a"/>
    <w:rPr>
      <w:rFonts w:ascii="Arial" w:eastAsia="Batang" w:hAnsi="Arial" w:cs="Times New Roman"/>
      <w:sz w:val="20"/>
      <w:szCs w:val="24"/>
      <w:lang w:eastAsia="ko-KR"/>
    </w:rPr>
  </w:style>
  <w:style w:type="paragraph" w:customStyle="1" w:styleId="Endnote">
    <w:name w:val="Endnote"/>
    <w:basedOn w:val="a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affffff1">
    <w:name w:val="Заголовок оглавления Знак"/>
    <w:basedOn w:val="10"/>
    <w:link w:val="1f6"/>
    <w:rPr>
      <w:rFonts w:ascii="@Batang" w:eastAsia="Segoe UI" w:hAnsi="@Batang" w:cs="Segoe UI"/>
      <w:b w:val="0"/>
      <w:bCs w:val="0"/>
      <w:color w:val="2F5496"/>
      <w:kern w:val="36"/>
      <w:sz w:val="24"/>
      <w:szCs w:val="24"/>
      <w:lang w:eastAsia="ru-RU"/>
    </w:rPr>
  </w:style>
  <w:style w:type="character" w:customStyle="1" w:styleId="32">
    <w:name w:val="Оглавление 3 Знак"/>
    <w:basedOn w:val="1fc"/>
    <w:link w:val="31"/>
    <w:uiPriority w:val="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note">
    <w:name w:val="Footnote"/>
    <w:basedOn w:val="a"/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19">
    <w:name w:val="Оглавление 1 Знак"/>
    <w:basedOn w:val="1fc"/>
    <w:link w:val="18"/>
    <w:uiPriority w:val="39"/>
    <w:rPr>
      <w:rFonts w:ascii="Times New Roman" w:hAnsi="Times New Roman" w:cs="Times New Roman"/>
      <w:b/>
      <w:bCs/>
    </w:rPr>
  </w:style>
  <w:style w:type="paragraph" w:customStyle="1" w:styleId="HeaderandFooter">
    <w:name w:val="Header and Footer"/>
    <w:pPr>
      <w:spacing w:after="160"/>
      <w:jc w:val="both"/>
    </w:pPr>
    <w:rPr>
      <w:rFonts w:ascii="XO Thames" w:eastAsia="Times New Roman" w:hAnsi="XO Thames" w:cs="Times New Roman"/>
      <w:color w:val="000000"/>
      <w:sz w:val="28"/>
    </w:rPr>
  </w:style>
  <w:style w:type="character" w:customStyle="1" w:styleId="92">
    <w:name w:val="Оглавление 9 Знак"/>
    <w:basedOn w:val="1fc"/>
    <w:link w:val="9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82">
    <w:name w:val="Оглавление 8 Знак"/>
    <w:basedOn w:val="1fc"/>
    <w:link w:val="8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52">
    <w:name w:val="Оглавление 5 Знак"/>
    <w:basedOn w:val="1fc"/>
    <w:link w:val="51"/>
    <w:uiPriority w:val="39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tGen0">
    <w:name w:val="StGen0"/>
    <w:link w:val="StGen1"/>
    <w:semiHidden/>
    <w:unhideWhenUsed/>
    <w:rPr>
      <w:rFonts w:eastAsia="Times New Roman" w:cs="Times New Roman"/>
      <w:color w:val="000000"/>
      <w:sz w:val="22"/>
    </w:rPr>
  </w:style>
  <w:style w:type="character" w:customStyle="1" w:styleId="StGen1">
    <w:name w:val="StGen1"/>
    <w:link w:val="StGen0"/>
    <w:semiHidden/>
    <w:unhideWhenUsed/>
    <w:rPr>
      <w:rFonts w:eastAsia="Times New Roman" w:cs="Times New Roman"/>
      <w:color w:val="000000"/>
      <w:szCs w:val="20"/>
      <w:lang w:eastAsia="ru-RU"/>
    </w:rPr>
  </w:style>
  <w:style w:type="character" w:customStyle="1" w:styleId="1a">
    <w:name w:val="Обычный (Интернет) Знак1"/>
    <w:basedOn w:val="1fc"/>
    <w:link w:val="a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tGen2">
    <w:name w:val="StGen2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/>
  </w:style>
  <w:style w:type="table" w:customStyle="1" w:styleId="StGen4">
    <w:name w:val="StGen4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8">
    <w:name w:val="StGen8"/>
    <w:basedOn w:val="TableNormal"/>
    <w:semiHidden/>
    <w:unhideWhenUsed/>
    <w:pPr>
      <w:widowControl/>
      <w:autoSpaceDE/>
      <w:autoSpaceDN/>
      <w:jc w:val="both"/>
    </w:pPr>
    <w:rPr>
      <w:rFonts w:ascii="Cambria" w:eastAsia="Times New Roman" w:hAnsi="Cambria" w:cs="Times New Roman"/>
      <w:color w:val="404040"/>
      <w:lang w:val="ru-RU"/>
    </w:rPr>
    <w:tblPr/>
  </w:style>
  <w:style w:type="table" w:customStyle="1" w:styleId="StGen9">
    <w:name w:val="StGen9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10">
    <w:name w:val="StGen10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11">
    <w:name w:val="StGen11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table" w:customStyle="1" w:styleId="StGen12">
    <w:name w:val="StGen12"/>
    <w:basedOn w:val="TableNormal"/>
    <w:semiHidden/>
    <w:unhideWhenUsed/>
    <w:pPr>
      <w:widowControl/>
      <w:autoSpaceDE/>
      <w:autoSpaceDN/>
      <w:spacing w:after="160" w:line="264" w:lineRule="auto"/>
    </w:pPr>
    <w:rPr>
      <w:rFonts w:ascii="Calibri" w:eastAsia="Times New Roman" w:hAnsi="Calibri" w:cs="Times New Roman"/>
      <w:color w:val="000000"/>
      <w:lang w:val="ru-RU"/>
    </w:rPr>
    <w:tblPr>
      <w:tblCellMar>
        <w:left w:w="115" w:type="dxa"/>
        <w:right w:w="115" w:type="dxa"/>
      </w:tblCellMar>
    </w:tblPr>
  </w:style>
  <w:style w:type="paragraph" w:customStyle="1" w:styleId="affffff7">
    <w:name w:val="без"/>
    <w:basedOn w:val="affffff3"/>
    <w:link w:val="affffff8"/>
    <w:qFormat/>
    <w:rPr>
      <w:color w:val="000000"/>
      <w:szCs w:val="20"/>
    </w:rPr>
  </w:style>
  <w:style w:type="character" w:customStyle="1" w:styleId="affffff8">
    <w:name w:val="без Знак"/>
    <w:basedOn w:val="affffff4"/>
    <w:link w:val="affffff7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ffff9">
    <w:name w:val="без инт"/>
    <w:basedOn w:val="affffff3"/>
    <w:qFormat/>
    <w:rPr>
      <w:rFonts w:ascii="Times New Roman" w:hAnsi="Times New Roman"/>
      <w:color w:val="000000"/>
      <w:sz w:val="24"/>
      <w:szCs w:val="20"/>
    </w:rPr>
  </w:style>
  <w:style w:type="character" w:customStyle="1" w:styleId="53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font0">
    <w:name w:val="font0"/>
    <w:basedOn w:val="a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214720&amp;date=19.08.2025&amp;dst=100116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14720&amp;date=19.08.2025&amp;dst=100082&amp;fie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14720&amp;date=19.08.2025&amp;dst=100060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.gadzhimuradova\AppData\Local\Microsoft\Windows\INetCache\Content.MSO\783A4508.xls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a.gadzhimuradova\AppData\Local\Microsoft\Windows\INetCache\Content.MSO\783A4508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C49A-ED5F-4FE2-9C37-7AA9328D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12772</Words>
  <Characters>72804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Гаджимурадова Аида Магомедовна</cp:lastModifiedBy>
  <cp:revision>24</cp:revision>
  <cp:lastPrinted>2024-01-11T06:39:00Z</cp:lastPrinted>
  <dcterms:created xsi:type="dcterms:W3CDTF">2025-11-05T06:22:00Z</dcterms:created>
  <dcterms:modified xsi:type="dcterms:W3CDTF">2025-12-29T12:59:00Z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43B0EAFC682044A5959BFBCE838EFC5D_13</vt:lpwstr>
  </property>
</Properties>
</file>